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96" w:rsidRPr="00DA371C" w:rsidRDefault="009F3596" w:rsidP="009F3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1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3596" w:rsidRPr="00DA371C" w:rsidRDefault="009F3596" w:rsidP="009F3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1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83»</w:t>
      </w:r>
    </w:p>
    <w:p w:rsidR="009F3596" w:rsidRDefault="005F434D" w:rsidP="009F3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8pt;margin-top:7.7pt;width:245.35pt;height:138.65pt;z-index:-251657216;mso-position-horizontal-relative:text;mso-position-vertical-relative:text;mso-width-relative:page;mso-height-relative:page" wrapcoords="-66 0 -66 21483 21600 21483 21600 0 -66 0">
            <v:imagedata r:id="rId6" o:title="Директор"/>
            <w10:wrap type="tight"/>
          </v:shape>
        </w:pict>
      </w:r>
    </w:p>
    <w:p w:rsidR="009F3596" w:rsidRPr="00DA371C" w:rsidRDefault="009F3596" w:rsidP="005F43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71C">
        <w:rPr>
          <w:rFonts w:ascii="Times New Roman" w:hAnsi="Times New Roman" w:cs="Times New Roman"/>
          <w:sz w:val="24"/>
          <w:szCs w:val="24"/>
        </w:rPr>
        <w:tab/>
      </w:r>
      <w:r w:rsidR="00DA371C">
        <w:rPr>
          <w:rFonts w:ascii="Times New Roman" w:hAnsi="Times New Roman" w:cs="Times New Roman"/>
          <w:sz w:val="24"/>
          <w:szCs w:val="24"/>
        </w:rPr>
        <w:tab/>
      </w:r>
      <w:r w:rsidR="00DA371C">
        <w:rPr>
          <w:rFonts w:ascii="Times New Roman" w:hAnsi="Times New Roman" w:cs="Times New Roman"/>
          <w:sz w:val="24"/>
          <w:szCs w:val="24"/>
        </w:rPr>
        <w:tab/>
      </w:r>
      <w:r w:rsidR="00DA371C">
        <w:rPr>
          <w:rFonts w:ascii="Times New Roman" w:hAnsi="Times New Roman" w:cs="Times New Roman"/>
          <w:sz w:val="24"/>
          <w:szCs w:val="24"/>
        </w:rPr>
        <w:tab/>
      </w:r>
      <w:r w:rsidR="00DA371C">
        <w:rPr>
          <w:rFonts w:ascii="Times New Roman" w:hAnsi="Times New Roman" w:cs="Times New Roman"/>
          <w:sz w:val="24"/>
          <w:szCs w:val="24"/>
        </w:rPr>
        <w:tab/>
      </w:r>
      <w:r w:rsidR="00F17FCD" w:rsidRPr="00DA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96" w:rsidRPr="00DA371C" w:rsidRDefault="009F3596" w:rsidP="009F3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596" w:rsidRDefault="009F3596" w:rsidP="009F3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9F3596" w:rsidRDefault="009F3596" w:rsidP="009F3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F434D" w:rsidRDefault="005F434D" w:rsidP="009F3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4D" w:rsidRDefault="005F434D" w:rsidP="009F3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4D" w:rsidRDefault="005F434D" w:rsidP="009F3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4D" w:rsidRDefault="005F434D" w:rsidP="009F3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4D" w:rsidRDefault="005F434D" w:rsidP="009F35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596" w:rsidRPr="005F434D" w:rsidRDefault="009F3596" w:rsidP="009F35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34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r w:rsidR="005F434D" w:rsidRPr="005F434D">
        <w:rPr>
          <w:rFonts w:ascii="Times New Roman" w:hAnsi="Times New Roman" w:cs="Times New Roman"/>
          <w:b/>
          <w:sz w:val="36"/>
          <w:szCs w:val="36"/>
        </w:rPr>
        <w:t xml:space="preserve"> КУРСА</w:t>
      </w:r>
    </w:p>
    <w:p w:rsidR="006C6695" w:rsidRPr="005F434D" w:rsidRDefault="006C6695" w:rsidP="009F35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34D">
        <w:rPr>
          <w:rFonts w:ascii="Times New Roman" w:hAnsi="Times New Roman" w:cs="Times New Roman"/>
          <w:b/>
          <w:sz w:val="36"/>
          <w:szCs w:val="36"/>
        </w:rPr>
        <w:t>«</w:t>
      </w:r>
      <w:r w:rsidR="005F434D" w:rsidRPr="005F434D">
        <w:rPr>
          <w:rFonts w:ascii="Times New Roman" w:hAnsi="Times New Roman" w:cs="Times New Roman"/>
          <w:b/>
          <w:sz w:val="36"/>
          <w:szCs w:val="36"/>
        </w:rPr>
        <w:t>Я</w:t>
      </w:r>
      <w:r w:rsidRPr="005F434D">
        <w:rPr>
          <w:rFonts w:ascii="Times New Roman" w:hAnsi="Times New Roman" w:cs="Times New Roman"/>
          <w:b/>
          <w:sz w:val="36"/>
          <w:szCs w:val="36"/>
        </w:rPr>
        <w:t>зык мой – друг мой»</w:t>
      </w:r>
    </w:p>
    <w:p w:rsidR="009F3596" w:rsidRPr="00DA371C" w:rsidRDefault="009F3596" w:rsidP="009F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95" w:rsidRDefault="006C6695" w:rsidP="009F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596" w:rsidRPr="005F434D" w:rsidRDefault="009F3596" w:rsidP="005F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4D">
        <w:rPr>
          <w:rFonts w:ascii="Times New Roman" w:hAnsi="Times New Roman" w:cs="Times New Roman"/>
          <w:sz w:val="28"/>
          <w:szCs w:val="28"/>
        </w:rPr>
        <w:t xml:space="preserve">по </w:t>
      </w:r>
      <w:r w:rsidR="007B08A4" w:rsidRPr="005F434D">
        <w:rPr>
          <w:rFonts w:ascii="Times New Roman" w:hAnsi="Times New Roman" w:cs="Times New Roman"/>
          <w:i/>
          <w:sz w:val="28"/>
          <w:szCs w:val="28"/>
          <w:u w:val="single"/>
        </w:rPr>
        <w:t>русскому языку</w:t>
      </w:r>
    </w:p>
    <w:p w:rsidR="009F3596" w:rsidRPr="005F434D" w:rsidRDefault="009F3596" w:rsidP="005F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4D">
        <w:rPr>
          <w:rFonts w:ascii="Times New Roman" w:hAnsi="Times New Roman" w:cs="Times New Roman"/>
          <w:sz w:val="28"/>
          <w:szCs w:val="28"/>
        </w:rPr>
        <w:t>Направление</w:t>
      </w:r>
      <w:r w:rsidR="007B08A4" w:rsidRPr="005F434D">
        <w:rPr>
          <w:rFonts w:ascii="Times New Roman" w:hAnsi="Times New Roman" w:cs="Times New Roman"/>
          <w:sz w:val="28"/>
          <w:szCs w:val="28"/>
        </w:rPr>
        <w:t xml:space="preserve">  </w:t>
      </w:r>
      <w:r w:rsidR="007B08A4" w:rsidRPr="005F434D">
        <w:rPr>
          <w:rFonts w:ascii="Times New Roman" w:hAnsi="Times New Roman" w:cs="Times New Roman"/>
          <w:i/>
          <w:sz w:val="28"/>
          <w:szCs w:val="28"/>
          <w:u w:val="single"/>
        </w:rPr>
        <w:t>общекультурное</w:t>
      </w:r>
    </w:p>
    <w:p w:rsidR="009F3596" w:rsidRPr="005F434D" w:rsidRDefault="007B08A4" w:rsidP="005F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4D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5F434D">
        <w:rPr>
          <w:rFonts w:ascii="Times New Roman" w:hAnsi="Times New Roman" w:cs="Times New Roman"/>
          <w:i/>
          <w:sz w:val="28"/>
          <w:szCs w:val="28"/>
          <w:u w:val="single"/>
        </w:rPr>
        <w:t>5Б</w:t>
      </w:r>
    </w:p>
    <w:p w:rsidR="009F3596" w:rsidRPr="005F434D" w:rsidRDefault="009F3596" w:rsidP="005F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4D">
        <w:rPr>
          <w:rFonts w:ascii="Times New Roman" w:hAnsi="Times New Roman" w:cs="Times New Roman"/>
          <w:sz w:val="28"/>
          <w:szCs w:val="28"/>
        </w:rPr>
        <w:t xml:space="preserve">Количество часов на курс </w:t>
      </w:r>
      <w:r w:rsidR="007B08A4" w:rsidRPr="005F434D">
        <w:rPr>
          <w:rFonts w:ascii="Times New Roman" w:hAnsi="Times New Roman" w:cs="Times New Roman"/>
          <w:sz w:val="28"/>
          <w:szCs w:val="28"/>
        </w:rPr>
        <w:t xml:space="preserve"> </w:t>
      </w:r>
      <w:r w:rsidR="007B08A4" w:rsidRPr="005F434D"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</w:p>
    <w:p w:rsidR="009F3596" w:rsidRPr="005F434D" w:rsidRDefault="009F3596" w:rsidP="005F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4D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7B08A4" w:rsidRPr="005F434D">
        <w:rPr>
          <w:rFonts w:ascii="Times New Roman" w:hAnsi="Times New Roman" w:cs="Times New Roman"/>
          <w:sz w:val="28"/>
          <w:szCs w:val="28"/>
        </w:rPr>
        <w:t xml:space="preserve"> </w:t>
      </w:r>
      <w:r w:rsidR="007B08A4" w:rsidRPr="005F434D">
        <w:rPr>
          <w:rFonts w:ascii="Times New Roman" w:hAnsi="Times New Roman" w:cs="Times New Roman"/>
          <w:i/>
          <w:sz w:val="28"/>
          <w:szCs w:val="28"/>
          <w:u w:val="single"/>
        </w:rPr>
        <w:t>1 год</w:t>
      </w:r>
    </w:p>
    <w:p w:rsidR="009F3596" w:rsidRPr="005F434D" w:rsidRDefault="009F3596" w:rsidP="005F434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434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B08A4" w:rsidRPr="005F434D">
        <w:rPr>
          <w:rFonts w:ascii="Times New Roman" w:hAnsi="Times New Roman" w:cs="Times New Roman"/>
          <w:i/>
          <w:sz w:val="28"/>
          <w:szCs w:val="28"/>
          <w:u w:val="single"/>
        </w:rPr>
        <w:t>Афанасьева Ольга Викторовна</w:t>
      </w:r>
    </w:p>
    <w:p w:rsidR="009F3596" w:rsidRPr="005F434D" w:rsidRDefault="009F3596" w:rsidP="005F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4D">
        <w:rPr>
          <w:rFonts w:ascii="Times New Roman" w:hAnsi="Times New Roman" w:cs="Times New Roman"/>
          <w:sz w:val="28"/>
          <w:szCs w:val="28"/>
        </w:rPr>
        <w:t>Дата составления программы: «</w:t>
      </w:r>
      <w:r w:rsidRPr="005F434D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Pr="005F434D">
        <w:rPr>
          <w:rFonts w:ascii="Times New Roman" w:hAnsi="Times New Roman" w:cs="Times New Roman"/>
          <w:sz w:val="28"/>
          <w:szCs w:val="28"/>
        </w:rPr>
        <w:t xml:space="preserve">» </w:t>
      </w:r>
      <w:r w:rsidRPr="005F434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августа</w:t>
      </w:r>
      <w:r w:rsidRPr="005F434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5F434D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F3596" w:rsidRDefault="009F3596" w:rsidP="009F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B0" w:rsidRDefault="009315B0" w:rsidP="009F3596">
      <w:pPr>
        <w:rPr>
          <w:rFonts w:ascii="Times New Roman" w:hAnsi="Times New Roman" w:cs="Times New Roman"/>
          <w:sz w:val="28"/>
          <w:szCs w:val="24"/>
        </w:rPr>
      </w:pPr>
    </w:p>
    <w:p w:rsidR="009315B0" w:rsidRDefault="009315B0" w:rsidP="009F3596">
      <w:pPr>
        <w:rPr>
          <w:rFonts w:ascii="Times New Roman" w:hAnsi="Times New Roman" w:cs="Times New Roman"/>
          <w:sz w:val="28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76.8pt;margin-top:1.5pt;width:225.35pt;height:116.65pt;z-index:-251655168;mso-position-horizontal-relative:text;mso-position-vertical-relative:text;mso-width-relative:page;mso-height-relative:page" wrapcoords="-72 0 -72 21462 21600 21462 21600 0 -72 0">
            <v:imagedata r:id="rId7" o:title="Салопова"/>
            <w10:wrap type="tight"/>
          </v:shape>
        </w:pict>
      </w: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4D" w:rsidRDefault="005F434D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5B0" w:rsidRPr="009315B0" w:rsidRDefault="009315B0" w:rsidP="00B93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5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9315B0" w:rsidRPr="009315B0" w:rsidRDefault="009315B0" w:rsidP="00931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15B0" w:rsidRPr="009315B0" w:rsidRDefault="009315B0" w:rsidP="009315B0">
      <w:pPr>
        <w:rPr>
          <w:rFonts w:ascii="Times New Roman" w:hAnsi="Times New Roman" w:cs="Times New Roman"/>
          <w:bCs/>
          <w:sz w:val="24"/>
          <w:szCs w:val="24"/>
        </w:rPr>
      </w:pPr>
      <w:r w:rsidRPr="009315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315B0" w:rsidRPr="009315B0" w:rsidRDefault="009315B0" w:rsidP="009315B0">
      <w:pPr>
        <w:rPr>
          <w:rFonts w:ascii="Times New Roman" w:hAnsi="Times New Roman" w:cs="Times New Roman"/>
          <w:bCs/>
          <w:sz w:val="24"/>
          <w:szCs w:val="24"/>
        </w:rPr>
      </w:pPr>
      <w:r w:rsidRPr="009315B0">
        <w:rPr>
          <w:rFonts w:ascii="Times New Roman" w:hAnsi="Times New Roman" w:cs="Times New Roman"/>
          <w:bCs/>
          <w:sz w:val="24"/>
          <w:szCs w:val="24"/>
        </w:rPr>
        <w:t>1.</w:t>
      </w:r>
      <w:r w:rsidRPr="009315B0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9315B0" w:rsidRPr="009315B0" w:rsidRDefault="00071C5D" w:rsidP="009315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Р</w:t>
      </w:r>
      <w:r w:rsidR="009315B0" w:rsidRPr="009315B0">
        <w:rPr>
          <w:rFonts w:ascii="Times New Roman" w:hAnsi="Times New Roman" w:cs="Times New Roman"/>
          <w:bCs/>
          <w:sz w:val="24"/>
          <w:szCs w:val="24"/>
        </w:rPr>
        <w:t>езул</w:t>
      </w:r>
      <w:r>
        <w:rPr>
          <w:rFonts w:ascii="Times New Roman" w:hAnsi="Times New Roman" w:cs="Times New Roman"/>
          <w:bCs/>
          <w:sz w:val="24"/>
          <w:szCs w:val="24"/>
        </w:rPr>
        <w:t>ьтаты освоения учебного курса</w:t>
      </w:r>
      <w:r w:rsidR="009315B0" w:rsidRPr="009315B0">
        <w:rPr>
          <w:rFonts w:ascii="Times New Roman" w:hAnsi="Times New Roman" w:cs="Times New Roman"/>
          <w:bCs/>
          <w:sz w:val="24"/>
          <w:szCs w:val="24"/>
        </w:rPr>
        <w:t xml:space="preserve"> ___</w:t>
      </w:r>
      <w:r>
        <w:rPr>
          <w:rFonts w:ascii="Times New Roman" w:hAnsi="Times New Roman" w:cs="Times New Roman"/>
          <w:bCs/>
          <w:sz w:val="24"/>
          <w:szCs w:val="24"/>
        </w:rPr>
        <w:t>__4</w:t>
      </w:r>
    </w:p>
    <w:p w:rsidR="009315B0" w:rsidRPr="009315B0" w:rsidRDefault="009315B0" w:rsidP="009315B0">
      <w:pPr>
        <w:rPr>
          <w:rFonts w:ascii="Times New Roman" w:hAnsi="Times New Roman" w:cs="Times New Roman"/>
          <w:bCs/>
          <w:sz w:val="24"/>
          <w:szCs w:val="24"/>
        </w:rPr>
      </w:pPr>
      <w:r w:rsidRPr="009315B0">
        <w:rPr>
          <w:rFonts w:ascii="Times New Roman" w:hAnsi="Times New Roman" w:cs="Times New Roman"/>
          <w:bCs/>
          <w:sz w:val="24"/>
          <w:szCs w:val="24"/>
        </w:rPr>
        <w:t>3.</w:t>
      </w:r>
      <w:r w:rsidRPr="009315B0">
        <w:rPr>
          <w:rFonts w:ascii="Times New Roman" w:hAnsi="Times New Roman" w:cs="Times New Roman"/>
          <w:bCs/>
          <w:sz w:val="24"/>
          <w:szCs w:val="24"/>
        </w:rPr>
        <w:tab/>
        <w:t xml:space="preserve">Содержание учебного </w:t>
      </w:r>
      <w:r w:rsidR="00071C5D">
        <w:rPr>
          <w:rFonts w:ascii="Times New Roman" w:hAnsi="Times New Roman" w:cs="Times New Roman"/>
          <w:bCs/>
          <w:sz w:val="24"/>
          <w:szCs w:val="24"/>
        </w:rPr>
        <w:t>курса _____________4</w:t>
      </w:r>
    </w:p>
    <w:p w:rsidR="009315B0" w:rsidRPr="009315B0" w:rsidRDefault="009315B0" w:rsidP="009315B0">
      <w:pPr>
        <w:rPr>
          <w:rFonts w:ascii="Times New Roman" w:hAnsi="Times New Roman" w:cs="Times New Roman"/>
          <w:bCs/>
          <w:sz w:val="24"/>
          <w:szCs w:val="24"/>
        </w:rPr>
      </w:pPr>
      <w:r w:rsidRPr="009315B0">
        <w:rPr>
          <w:rFonts w:ascii="Times New Roman" w:hAnsi="Times New Roman" w:cs="Times New Roman"/>
          <w:bCs/>
          <w:sz w:val="24"/>
          <w:szCs w:val="24"/>
        </w:rPr>
        <w:t>4.</w:t>
      </w:r>
      <w:r w:rsidRPr="009315B0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1E40E1">
        <w:rPr>
          <w:rFonts w:ascii="Times New Roman" w:hAnsi="Times New Roman" w:cs="Times New Roman"/>
          <w:bCs/>
          <w:sz w:val="24"/>
          <w:szCs w:val="24"/>
        </w:rPr>
        <w:t>ование ____________5</w:t>
      </w:r>
    </w:p>
    <w:p w:rsidR="009315B0" w:rsidRPr="009315B0" w:rsidRDefault="009315B0" w:rsidP="009315B0">
      <w:pPr>
        <w:rPr>
          <w:rFonts w:ascii="Times New Roman" w:hAnsi="Times New Roman" w:cs="Times New Roman"/>
          <w:bCs/>
          <w:sz w:val="24"/>
          <w:szCs w:val="24"/>
        </w:rPr>
      </w:pPr>
      <w:r w:rsidRPr="009315B0">
        <w:rPr>
          <w:rFonts w:ascii="Times New Roman" w:hAnsi="Times New Roman" w:cs="Times New Roman"/>
          <w:bCs/>
          <w:sz w:val="24"/>
          <w:szCs w:val="24"/>
        </w:rPr>
        <w:t>5.</w:t>
      </w:r>
      <w:r w:rsidRPr="009315B0">
        <w:rPr>
          <w:rFonts w:ascii="Times New Roman" w:hAnsi="Times New Roman" w:cs="Times New Roman"/>
          <w:bCs/>
          <w:sz w:val="24"/>
          <w:szCs w:val="24"/>
        </w:rPr>
        <w:tab/>
        <w:t>Приложения ________</w:t>
      </w:r>
      <w:r w:rsidR="001E40E1">
        <w:rPr>
          <w:rFonts w:ascii="Times New Roman" w:hAnsi="Times New Roman" w:cs="Times New Roman"/>
          <w:bCs/>
          <w:sz w:val="24"/>
          <w:szCs w:val="24"/>
        </w:rPr>
        <w:t>__________________6</w:t>
      </w: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9315B0" w:rsidRDefault="009315B0" w:rsidP="009F3596">
      <w:pPr>
        <w:rPr>
          <w:sz w:val="24"/>
          <w:szCs w:val="24"/>
        </w:rPr>
      </w:pPr>
    </w:p>
    <w:p w:rsidR="005F434D" w:rsidRDefault="005F43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51FBA" w:rsidRPr="00A51FBA" w:rsidRDefault="00A51FBA" w:rsidP="00FE6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1.1. Нормативно-правовые документы.</w:t>
      </w:r>
    </w:p>
    <w:p w:rsidR="00A51FBA" w:rsidRPr="00A51FBA" w:rsidRDefault="000A77BC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Программа </w:t>
      </w:r>
      <w:r w:rsidR="005F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«Язык мой – друг мой»</w:t>
      </w:r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5 класса составлена </w:t>
      </w:r>
      <w:r w:rsid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требований ФГОС ООО, примерной программы  </w:t>
      </w:r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по русскому языку,  авторской образовательной программы по курсу "Русский язык" (Т.А. </w:t>
      </w:r>
      <w:proofErr w:type="spellStart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Баранов, Л.А. </w:t>
      </w:r>
      <w:proofErr w:type="spellStart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основной школы, 5-9-й классы. Под науч. ред. Н.М. </w:t>
      </w:r>
      <w:proofErr w:type="spellStart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2019</w:t>
      </w:r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1535" w:rsidRDefault="00E81535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1.2. Цели преподавания  учебного предмета.</w:t>
      </w:r>
    </w:p>
    <w:p w:rsidR="00A51FBA" w:rsidRPr="00A51FBA" w:rsidRDefault="00A51FBA" w:rsidP="00A51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любовь к великому русскому языку.</w:t>
      </w:r>
    </w:p>
    <w:p w:rsidR="00A51FBA" w:rsidRPr="00A51FBA" w:rsidRDefault="00A51FBA" w:rsidP="00A51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общую языковую культуру.</w:t>
      </w:r>
    </w:p>
    <w:p w:rsidR="00A51FBA" w:rsidRPr="00A51FBA" w:rsidRDefault="00A51FBA" w:rsidP="00A51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интерес к языку как учебному предмету.</w:t>
      </w:r>
    </w:p>
    <w:p w:rsidR="00A51FBA" w:rsidRPr="00A51FBA" w:rsidRDefault="00A51FBA" w:rsidP="00A51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Тренировать внимание </w:t>
      </w:r>
      <w:proofErr w:type="gramStart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умение логически мыслить.</w:t>
      </w:r>
    </w:p>
    <w:p w:rsidR="00A51FBA" w:rsidRPr="00A51FBA" w:rsidRDefault="00A51FBA" w:rsidP="00A51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речь </w:t>
      </w:r>
      <w:proofErr w:type="gramStart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способствуют</w:t>
      </w:r>
      <w:r w:rsidR="00F56576" w:rsidRPr="00F5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65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задачи:</w:t>
      </w:r>
    </w:p>
    <w:p w:rsidR="00A51FBA" w:rsidRPr="00A51FBA" w:rsidRDefault="00A51FBA" w:rsidP="00A51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Расширить, дополнить и углубить языковые знания, умения и навыки, получаемые </w:t>
      </w:r>
      <w:proofErr w:type="gramStart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уроках.</w:t>
      </w:r>
    </w:p>
    <w:p w:rsidR="00A51FBA" w:rsidRPr="00A51FBA" w:rsidRDefault="00A51FBA" w:rsidP="00A51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работать с книгой и другими пособиями и добиться того, чтобы они полюбили язык и книгу как источник знания.</w:t>
      </w:r>
    </w:p>
    <w:p w:rsidR="00A51FBA" w:rsidRPr="003A7F51" w:rsidRDefault="00A51FBA" w:rsidP="00A51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творческие способности </w:t>
      </w:r>
      <w:proofErr w:type="gramStart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FBA" w:rsidRDefault="00A51FBA" w:rsidP="00A51F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81F54" w:rsidRPr="00A51FBA" w:rsidRDefault="00881F54" w:rsidP="00A51F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 Роль и значимость предмета, курса с точки зрения целей общего образования  и  современных требований к выпускнику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курс русского языка ставит своей целью – дать основные сведения по грамматике, фонетике, орфографии и пунктуации, имеющие познавательное и практическое значение. Однако общей характеристики структуры языка (его грамматического строя, основного словарного фонда), истории развития литературного языка школьная программа не даёт. Все эти вопросы можно подробно расс</w:t>
      </w:r>
      <w:r w:rsid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мотреть на занятиях </w:t>
      </w: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«Язык мой – друг мой». Раскрытие закономерностей развития языка, тесной связи его истории с историей развития народа – его создателя, практическое знакомство с богатейшими возможностями языка для выражения самых тонких оттенков чувств и мыслей – всё это пробуждает интерес к родному языку, желание познать его богатства, способствует повышению успеваемости и воспитанию чувства патриотизма </w:t>
      </w:r>
      <w:proofErr w:type="gramStart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Преемственность при изучении данного предмета, курса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Функциональный и системный подходы, заложенные авторами программы в учебном курсе 5-9 классов, позволяют учащимся  осваивать знакомые единицы языка  в 5 классе на новом уровне сложности.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 Акценты в осуществлении связи </w:t>
      </w:r>
      <w:proofErr w:type="gramStart"/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обучения  по  предмету</w:t>
      </w:r>
      <w:proofErr w:type="gramEnd"/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практикой и актуальными проблемами современности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русским языком –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A51FBA" w:rsidRPr="00A51FBA" w:rsidRDefault="00A51FBA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F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2.4. Особенности  построения  курса по конкретному учебно-методическому комплекту</w:t>
      </w:r>
    </w:p>
    <w:p w:rsidR="00A51FBA" w:rsidRDefault="000A77BC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русскому языку в 5 классе строится на основе интереса обучающихся, занятия имеют элемент занимательности.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строится на основе </w:t>
      </w:r>
      <w:proofErr w:type="spellStart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принципов: научности, доступности, систематичности, индивидуального подхода, занимательности, развивающего обучения, развития активности и самостоятельности обучающихся, укрепления связи обучения с жизнью.  Все занятия строятся тематически: в соответствии с грамматической темой или </w:t>
      </w:r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видом работы. Материал подобран таким образом, что каждое занятие обогащает </w:t>
      </w:r>
      <w:proofErr w:type="gramStart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51FBA" w:rsidRPr="00A5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 </w:t>
      </w:r>
      <w:r w:rsidR="0088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</w:t>
      </w:r>
    </w:p>
    <w:p w:rsidR="00881F54" w:rsidRPr="00A51FBA" w:rsidRDefault="00881F54" w:rsidP="00A51F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75BF" w:rsidRPr="00346C4C" w:rsidRDefault="00346C4C" w:rsidP="00346C4C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346C4C">
        <w:rPr>
          <w:rStyle w:val="c8"/>
          <w:b/>
          <w:bCs/>
          <w:color w:val="000000"/>
          <w:sz w:val="28"/>
          <w:szCs w:val="28"/>
        </w:rPr>
        <w:t>2</w:t>
      </w:r>
      <w:r>
        <w:rPr>
          <w:rStyle w:val="c8"/>
          <w:b/>
          <w:bCs/>
          <w:color w:val="000000"/>
          <w:sz w:val="28"/>
          <w:szCs w:val="28"/>
        </w:rPr>
        <w:t>.   Р</w:t>
      </w:r>
      <w:r w:rsidR="00B375BF" w:rsidRPr="00346C4C">
        <w:rPr>
          <w:rStyle w:val="c8"/>
          <w:b/>
          <w:bCs/>
          <w:color w:val="000000"/>
          <w:sz w:val="28"/>
          <w:szCs w:val="28"/>
        </w:rPr>
        <w:t>езультаты</w:t>
      </w:r>
      <w:r>
        <w:rPr>
          <w:rStyle w:val="c8"/>
          <w:b/>
          <w:bCs/>
          <w:color w:val="000000"/>
          <w:sz w:val="28"/>
          <w:szCs w:val="28"/>
        </w:rPr>
        <w:t xml:space="preserve"> освоения курса</w:t>
      </w:r>
      <w:r w:rsidR="00071C5D">
        <w:rPr>
          <w:rStyle w:val="c8"/>
          <w:b/>
          <w:bCs/>
          <w:color w:val="000000"/>
          <w:sz w:val="28"/>
          <w:szCs w:val="28"/>
        </w:rPr>
        <w:t>.</w:t>
      </w:r>
    </w:p>
    <w:p w:rsidR="00346C4C" w:rsidRPr="00346C4C" w:rsidRDefault="00346C4C" w:rsidP="00346C4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75BF" w:rsidRDefault="00B375BF" w:rsidP="00B375B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В результате </w:t>
      </w:r>
      <w:r w:rsidR="000A77BC">
        <w:rPr>
          <w:rStyle w:val="c1"/>
          <w:color w:val="000000"/>
        </w:rPr>
        <w:t>изучения программы компонента образовательного учреждения</w:t>
      </w:r>
      <w:r>
        <w:rPr>
          <w:rStyle w:val="c1"/>
          <w:color w:val="000000"/>
        </w:rPr>
        <w:t xml:space="preserve"> обучающиеся должны:</w:t>
      </w:r>
    </w:p>
    <w:p w:rsidR="00B375BF" w:rsidRDefault="00B375BF" w:rsidP="00B375B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углубить и расширить знания о языке;</w:t>
      </w:r>
    </w:p>
    <w:p w:rsidR="00B375BF" w:rsidRDefault="00B375BF" w:rsidP="00B375B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развить смекалку и сообразительность;</w:t>
      </w:r>
    </w:p>
    <w:p w:rsidR="00B375BF" w:rsidRDefault="00B375BF" w:rsidP="00B375B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обогатить свою речь фразеологизмами;</w:t>
      </w:r>
    </w:p>
    <w:p w:rsidR="00B375BF" w:rsidRDefault="00B375BF" w:rsidP="00B375B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получить дополнительные сведения по лексике и этимологии;</w:t>
      </w:r>
    </w:p>
    <w:p w:rsidR="00B375BF" w:rsidRDefault="00B375BF" w:rsidP="00B375B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повысить грамотность.</w:t>
      </w:r>
    </w:p>
    <w:p w:rsidR="00B375BF" w:rsidRDefault="00B375BF" w:rsidP="00B375BF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Программа рассчитана на 34 учебные недели: 1 час в неделю.</w:t>
      </w:r>
    </w:p>
    <w:p w:rsidR="00B375BF" w:rsidRDefault="00B375BF" w:rsidP="009F3596">
      <w:pPr>
        <w:rPr>
          <w:sz w:val="24"/>
          <w:szCs w:val="24"/>
        </w:rPr>
      </w:pPr>
    </w:p>
    <w:p w:rsidR="00DA371C" w:rsidRPr="00DA371C" w:rsidRDefault="00B6431B" w:rsidP="00F56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71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курса.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Роль языка в жизни человека. Можно ли сломать язык? Азбука важных и вежливых слов. Как правильно употреблять слова. В руках умелых слово творит чудеса. Наш язык богат и могуч. Великие люди о языке.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звуков. Звук и буква. Буквы понятные, потерянные, редкие, когда-то страшные. Игры с буквами, звуками. Игры с буквами и словами. Откроем за буквами русского языка чудо. Секреты одной буквы, логогриф.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Этимология слова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истокам слова. Почему мы так говорим? «Биография слов».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Занимательная грамматика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словами: «Слово – образ, слово – ассоциация». «Слово – понятие, слово – творчество».  Игры с буквами (королевский квадрат, огородные растения). Игры с буквами и словами: анаграмма, буквенные столбики; распавшиеся слова, слово в слове; верно – не верно. Что бы это значило? Превращения слов.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Бывают ли у слов родственники? Сказал то же, да не одно и то же. Тёзки наоборот. О словах одинаковых, но разных. Игры с буквами и словами: угадай синонимы, омофоны, омонимы </w:t>
      </w:r>
      <w:proofErr w:type="gram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буриме). Богатство русского языка (синонимы, антонимы).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Фразеология</w:t>
      </w:r>
    </w:p>
    <w:p w:rsidR="00DA371C" w:rsidRPr="00DA371C" w:rsidRDefault="00DA371C" w:rsidP="00DA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Фразеологические обороты. Крылатые слова. Использование фразеологических оборотов не в бровь, а в глаз. Богатство русского языка (фразеологизмы).</w:t>
      </w:r>
    </w:p>
    <w:p w:rsidR="00DA371C" w:rsidRDefault="00DA371C" w:rsidP="009F3596">
      <w:pPr>
        <w:rPr>
          <w:sz w:val="24"/>
          <w:szCs w:val="24"/>
        </w:rPr>
      </w:pPr>
    </w:p>
    <w:p w:rsidR="00DA371C" w:rsidRPr="00734BAD" w:rsidRDefault="00734BAD" w:rsidP="007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E8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371C" w:rsidRPr="00DA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734BAD" w:rsidRPr="00DA371C" w:rsidRDefault="00734BAD" w:rsidP="00DA3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590"/>
        <w:gridCol w:w="1137"/>
        <w:gridCol w:w="1678"/>
      </w:tblGrid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71C" w:rsidRPr="00DA371C" w:rsidRDefault="00DA371C" w:rsidP="00D96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71C" w:rsidRPr="00DA371C" w:rsidRDefault="00DA371C" w:rsidP="00D96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71C" w:rsidRPr="00DA371C" w:rsidRDefault="00DA371C" w:rsidP="00D96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71C" w:rsidRPr="00DA371C" w:rsidRDefault="00DA371C" w:rsidP="00D96F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Роль языка в жизни человека.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звуков. Звук и буква.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понятные, потерянные, редкие, когда-то страшные.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буквами, звуками.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 и словами.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– образ, слово – ассоциация». Игры со словами.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 ли у слов родственники?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истокам слова.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сломать язык?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Сказал то же, да не одно и то же.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Тёзки наоборот.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словами. «Слово – понятие, слово – творчество».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словах одинаковых, но разных.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важных и вежливых 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Фразеологические обороты.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так говорим?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 (королевский квадрат, огородные растения).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«Биография слов».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фразеологических оборотов не в бровь, а в глаз.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употреблять слова.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 и словами: анаграмма, буквенные столбики.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 и словами: распавшиеся слова, слово в слове.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руках умелых слово творит чудеса.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Откроем за буквами русского языка чудо.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 и словами: верно – не верно.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буквами и словами: угадай синонимы, омофоны, омонимы, буриме.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так говорим?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русского языка (фразеологизмы).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русского языка (синонимы, антонимы).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это значило? Секреты одной буквы, логогриф.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Превращения 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 богат и могуч. Великие люди о языке.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371C" w:rsidRPr="00DA371C" w:rsidTr="00F56576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1C" w:rsidRPr="00DA371C" w:rsidRDefault="00DA371C" w:rsidP="00DA37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DA371C" w:rsidRDefault="00DA371C" w:rsidP="009F3596">
      <w:pPr>
        <w:rPr>
          <w:sz w:val="24"/>
          <w:szCs w:val="24"/>
        </w:rPr>
      </w:pPr>
    </w:p>
    <w:p w:rsidR="00734BAD" w:rsidRDefault="00734BAD" w:rsidP="00E8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A371C" w:rsidRPr="00DA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C4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FC40BB" w:rsidRPr="00DA371C" w:rsidRDefault="00FC40BB" w:rsidP="00DA371C">
      <w:pPr>
        <w:shd w:val="clear" w:color="auto" w:fill="FFFFFF"/>
        <w:spacing w:after="0" w:line="240" w:lineRule="auto"/>
        <w:ind w:left="-284"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1C" w:rsidRPr="00DA371C" w:rsidRDefault="00DA371C" w:rsidP="00DA371C">
      <w:pPr>
        <w:shd w:val="clear" w:color="auto" w:fill="FFFFFF"/>
        <w:spacing w:after="0" w:line="240" w:lineRule="auto"/>
        <w:ind w:left="-284"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Учебно-методическое   обеспечение образовательного процесса:  </w:t>
      </w:r>
    </w:p>
    <w:p w:rsidR="00DA371C" w:rsidRPr="00DA371C" w:rsidRDefault="00DA371C" w:rsidP="00DA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Учебные пособия:</w:t>
      </w:r>
    </w:p>
    <w:p w:rsidR="00DA371C" w:rsidRPr="00DA371C" w:rsidRDefault="00DA371C" w:rsidP="00DA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Занимательные материалы по русскому языку. – М.: Просвещение, 2000г.</w:t>
      </w:r>
    </w:p>
    <w:p w:rsidR="00DA371C" w:rsidRPr="00DA371C" w:rsidRDefault="00DA371C" w:rsidP="00DA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 Л.Т. Язык мой – друг мой: Материалы для </w:t>
      </w:r>
      <w:proofErr w:type="spell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</w:t>
      </w:r>
      <w:proofErr w:type="gram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proofErr w:type="spell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рус.яз</w:t>
      </w:r>
      <w:proofErr w:type="spell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Пособие для учителя. – 2-е изд., </w:t>
      </w:r>
      <w:proofErr w:type="spell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Просвещение, 1988. – 207 с.</w:t>
      </w:r>
    </w:p>
    <w:p w:rsidR="00DA371C" w:rsidRPr="00DA371C" w:rsidRDefault="00DA371C" w:rsidP="00DA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 М.В. Занимательная орфография. – М., 1987г.</w:t>
      </w:r>
    </w:p>
    <w:p w:rsidR="00DA371C" w:rsidRPr="00DA371C" w:rsidRDefault="00DA371C" w:rsidP="00DA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В.Н. Словари – наши друзья и помощники. – М., 1998г.</w:t>
      </w:r>
    </w:p>
    <w:p w:rsidR="00DA371C" w:rsidRPr="00DA371C" w:rsidRDefault="00DA371C" w:rsidP="00DA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 Л.В. По закону буквы. – М., 1981г.</w:t>
      </w:r>
    </w:p>
    <w:p w:rsidR="00DA371C" w:rsidRPr="00DA371C" w:rsidRDefault="00DA371C" w:rsidP="00DA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В мире слов. – 3-е изд., </w:t>
      </w:r>
      <w:proofErr w:type="spell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М., 1985г.</w:t>
      </w:r>
    </w:p>
    <w:p w:rsidR="00DA371C" w:rsidRPr="00DA371C" w:rsidRDefault="00DA371C" w:rsidP="00DA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Язовицкий</w:t>
      </w:r>
      <w:proofErr w:type="spellEnd"/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Говорите правильно. – М.; Л., 1968г.</w:t>
      </w:r>
    </w:p>
    <w:p w:rsidR="00DA371C" w:rsidRPr="00DA371C" w:rsidRDefault="00DA371C" w:rsidP="00FC40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Материально-техническое обеспечение образовательного процесса.</w:t>
      </w:r>
    </w:p>
    <w:p w:rsidR="00DA371C" w:rsidRPr="00DA371C" w:rsidRDefault="00DA371C" w:rsidP="00DA37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программа реализуетс</w:t>
      </w:r>
      <w:r w:rsidR="00D6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базе  учебного кабинета 101</w:t>
      </w: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оборудован</w:t>
      </w:r>
    </w:p>
    <w:p w:rsidR="00DA371C" w:rsidRPr="00DA371C" w:rsidRDefault="00DA371C" w:rsidP="00DA37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-мультимедийной  аппаратурой,</w:t>
      </w:r>
    </w:p>
    <w:p w:rsidR="00DA371C" w:rsidRPr="00DA371C" w:rsidRDefault="00DA371C" w:rsidP="00DA37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-интерактивной доской,</w:t>
      </w:r>
    </w:p>
    <w:p w:rsidR="00DA371C" w:rsidRPr="00DA371C" w:rsidRDefault="00DA371C" w:rsidP="00DA37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-словарями, справочниками, наглядными пособиями,</w:t>
      </w:r>
    </w:p>
    <w:p w:rsidR="00DA371C" w:rsidRPr="00DA371C" w:rsidRDefault="00DA371C" w:rsidP="00DA37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-учебными пособиями,</w:t>
      </w:r>
    </w:p>
    <w:p w:rsidR="00DA371C" w:rsidRPr="00DA371C" w:rsidRDefault="00DA371C" w:rsidP="00DA37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-дидактическими материалами,</w:t>
      </w:r>
    </w:p>
    <w:p w:rsidR="00DA371C" w:rsidRPr="00DA371C" w:rsidRDefault="00DA371C" w:rsidP="00DA371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-художественной литературой,</w:t>
      </w:r>
    </w:p>
    <w:p w:rsidR="00DA371C" w:rsidRPr="00F56576" w:rsidRDefault="00DA371C" w:rsidP="00F56576">
      <w:pPr>
        <w:shd w:val="clear" w:color="auto" w:fill="FFFFFF"/>
        <w:spacing w:after="0" w:line="240" w:lineRule="auto"/>
        <w:ind w:firstLine="710"/>
        <w:rPr>
          <w:sz w:val="24"/>
          <w:szCs w:val="24"/>
          <w:lang w:val="en-US"/>
        </w:rPr>
      </w:pPr>
      <w:r w:rsidRPr="00DA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-методической литературой.</w:t>
      </w:r>
    </w:p>
    <w:p w:rsidR="00DA371C" w:rsidRDefault="00DA371C" w:rsidP="009F3596">
      <w:pPr>
        <w:rPr>
          <w:sz w:val="24"/>
          <w:szCs w:val="24"/>
        </w:rPr>
      </w:pPr>
      <w:bookmarkStart w:id="0" w:name="_GoBack"/>
      <w:bookmarkEnd w:id="0"/>
    </w:p>
    <w:p w:rsidR="00DA371C" w:rsidRPr="009F3596" w:rsidRDefault="00DA371C" w:rsidP="009F3596">
      <w:pPr>
        <w:rPr>
          <w:sz w:val="24"/>
          <w:szCs w:val="24"/>
        </w:rPr>
      </w:pPr>
    </w:p>
    <w:sectPr w:rsidR="00DA371C" w:rsidRPr="009F3596" w:rsidSect="005F434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E7"/>
    <w:multiLevelType w:val="multilevel"/>
    <w:tmpl w:val="3D7E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10F29"/>
    <w:multiLevelType w:val="multilevel"/>
    <w:tmpl w:val="A2FA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862A3"/>
    <w:multiLevelType w:val="multilevel"/>
    <w:tmpl w:val="88A6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63D63"/>
    <w:multiLevelType w:val="multilevel"/>
    <w:tmpl w:val="79426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AC"/>
    <w:rsid w:val="00071C5D"/>
    <w:rsid w:val="000A77BC"/>
    <w:rsid w:val="001E40E1"/>
    <w:rsid w:val="00346C4C"/>
    <w:rsid w:val="003A7F51"/>
    <w:rsid w:val="004E464B"/>
    <w:rsid w:val="005F434D"/>
    <w:rsid w:val="006010AC"/>
    <w:rsid w:val="006C6695"/>
    <w:rsid w:val="006E32F2"/>
    <w:rsid w:val="00734BAD"/>
    <w:rsid w:val="007B08A4"/>
    <w:rsid w:val="00881F54"/>
    <w:rsid w:val="009315B0"/>
    <w:rsid w:val="009F3596"/>
    <w:rsid w:val="00A51FBA"/>
    <w:rsid w:val="00B375BF"/>
    <w:rsid w:val="00B6431B"/>
    <w:rsid w:val="00B93F35"/>
    <w:rsid w:val="00C05F5B"/>
    <w:rsid w:val="00D64083"/>
    <w:rsid w:val="00D96FE7"/>
    <w:rsid w:val="00DA371C"/>
    <w:rsid w:val="00E81535"/>
    <w:rsid w:val="00F17FCD"/>
    <w:rsid w:val="00F56576"/>
    <w:rsid w:val="00FC40BB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75BF"/>
  </w:style>
  <w:style w:type="paragraph" w:customStyle="1" w:styleId="c18">
    <w:name w:val="c18"/>
    <w:basedOn w:val="a"/>
    <w:rsid w:val="00B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5BF"/>
  </w:style>
  <w:style w:type="paragraph" w:styleId="a3">
    <w:name w:val="Normal (Web)"/>
    <w:basedOn w:val="a"/>
    <w:uiPriority w:val="99"/>
    <w:semiHidden/>
    <w:unhideWhenUsed/>
    <w:rsid w:val="003A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75BF"/>
  </w:style>
  <w:style w:type="paragraph" w:customStyle="1" w:styleId="c18">
    <w:name w:val="c18"/>
    <w:basedOn w:val="a"/>
    <w:rsid w:val="00B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5BF"/>
  </w:style>
  <w:style w:type="paragraph" w:styleId="a3">
    <w:name w:val="Normal (Web)"/>
    <w:basedOn w:val="a"/>
    <w:uiPriority w:val="99"/>
    <w:semiHidden/>
    <w:unhideWhenUsed/>
    <w:rsid w:val="003A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Салопова</cp:lastModifiedBy>
  <cp:revision>25</cp:revision>
  <dcterms:created xsi:type="dcterms:W3CDTF">2021-08-31T11:32:00Z</dcterms:created>
  <dcterms:modified xsi:type="dcterms:W3CDTF">2021-11-08T06:09:00Z</dcterms:modified>
</cp:coreProperties>
</file>