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D9" w:rsidRPr="00485A86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5B75D9" w:rsidRPr="00485A86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5B75D9" w:rsidRPr="00485A86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75D9" w:rsidRPr="00485A86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75D9" w:rsidRPr="00485A86" w:rsidRDefault="00AE75E9" w:rsidP="00AE75E9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139.2pt">
            <v:imagedata r:id="rId8" o:title="Директор"/>
          </v:shape>
        </w:pict>
      </w:r>
    </w:p>
    <w:p w:rsidR="005B75D9" w:rsidRPr="00485A86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75D9" w:rsidRPr="00E17B17" w:rsidRDefault="005B75D9" w:rsidP="005B75D9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5B75D9" w:rsidRPr="00E17B17" w:rsidRDefault="005B75D9" w:rsidP="005B75D9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E17B17">
        <w:rPr>
          <w:rFonts w:ascii="Times New Roman" w:hAnsi="Times New Roman"/>
          <w:b/>
          <w:sz w:val="36"/>
          <w:szCs w:val="32"/>
        </w:rPr>
        <w:t>РАБОЧАЯ ПРОГРАММА</w:t>
      </w:r>
    </w:p>
    <w:p w:rsidR="00E17B17" w:rsidRDefault="00E17B17" w:rsidP="00E17B17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КУРСА ВНЕУРОЧНОЙ ДЕЯТЕЛЬНОСТИ</w:t>
      </w:r>
    </w:p>
    <w:p w:rsidR="00E17B17" w:rsidRPr="0035126D" w:rsidRDefault="00E17B17" w:rsidP="005B75D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B75D9" w:rsidRPr="00E17B17" w:rsidRDefault="00E17B17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E17B17">
        <w:rPr>
          <w:rFonts w:ascii="Times New Roman" w:hAnsi="Times New Roman" w:cs="Times New Roman"/>
          <w:b/>
          <w:sz w:val="32"/>
          <w:szCs w:val="32"/>
        </w:rPr>
        <w:t>Основные вопросы истории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B75D9" w:rsidRDefault="005B75D9" w:rsidP="005B75D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B75D9" w:rsidRPr="00485A86" w:rsidRDefault="005B75D9" w:rsidP="00AE75E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по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E17B17">
        <w:rPr>
          <w:rFonts w:ascii="Times New Roman" w:hAnsi="Times New Roman" w:cs="Times New Roman"/>
          <w:i/>
          <w:sz w:val="32"/>
          <w:szCs w:val="32"/>
          <w:u w:val="single"/>
        </w:rPr>
        <w:t>истории</w:t>
      </w:r>
    </w:p>
    <w:p w:rsidR="005B75D9" w:rsidRPr="0017138E" w:rsidRDefault="005B75D9" w:rsidP="00AE75E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17138E" w:rsidRPr="00AE75E9">
        <w:rPr>
          <w:rFonts w:ascii="Times New Roman" w:hAnsi="Times New Roman" w:cs="Times New Roman"/>
          <w:i/>
          <w:sz w:val="32"/>
          <w:szCs w:val="32"/>
          <w:u w:val="single"/>
        </w:rPr>
        <w:t xml:space="preserve">10 </w:t>
      </w:r>
      <w:r w:rsidR="0017138E">
        <w:rPr>
          <w:rFonts w:ascii="Times New Roman" w:hAnsi="Times New Roman" w:cs="Times New Roman"/>
          <w:i/>
          <w:sz w:val="32"/>
          <w:szCs w:val="32"/>
          <w:u w:val="single"/>
        </w:rPr>
        <w:t>класс</w:t>
      </w:r>
    </w:p>
    <w:p w:rsidR="005B75D9" w:rsidRPr="00485A86" w:rsidRDefault="005B75D9" w:rsidP="00AE75E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ФГОС </w:t>
      </w:r>
      <w:r w:rsidR="00D844D4"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ОО  второго поколения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5B75D9" w:rsidRPr="00485A86" w:rsidRDefault="005B75D9" w:rsidP="00AE75E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34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5B75D9" w:rsidRPr="00485A86" w:rsidRDefault="005B75D9" w:rsidP="00AE75E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 год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5B75D9" w:rsidRPr="00485A86" w:rsidRDefault="005B75D9" w:rsidP="00AE75E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485A86">
        <w:rPr>
          <w:rFonts w:ascii="Times New Roman" w:hAnsi="Times New Roman" w:cs="Times New Roman"/>
          <w:sz w:val="32"/>
          <w:szCs w:val="32"/>
        </w:rPr>
        <w:t xml:space="preserve">»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485A8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5B75D9" w:rsidRPr="00FB1795" w:rsidRDefault="00AE75E9" w:rsidP="00AE75E9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60675" cy="1475740"/>
            <wp:effectExtent l="0" t="0" r="0" b="0"/>
            <wp:docPr id="1" name="Рисунок 1" descr="C:\Users\79095\AppData\Local\Microsoft\Windows\INetCache\Content.Word\Сал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095\AppData\Local\Microsoft\Windows\INetCache\Content.Word\Салоп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D9" w:rsidRPr="00FB1795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75D9" w:rsidRPr="00FB1795" w:rsidRDefault="005B75D9" w:rsidP="005B75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75D9" w:rsidRPr="00FB1795" w:rsidRDefault="005B75D9" w:rsidP="005B75D9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B75D9" w:rsidRPr="00E24622" w:rsidRDefault="005B75D9" w:rsidP="00E17B17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  <w:sectPr w:rsidR="005B75D9" w:rsidRPr="00E24622" w:rsidSect="00FB74E3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17B17" w:rsidRPr="00AE75E9" w:rsidRDefault="00E17B17" w:rsidP="00E17B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– правовую базу разработки программы составляют:</w:t>
      </w:r>
    </w:p>
    <w:p w:rsidR="00E17B17" w:rsidRPr="00AE75E9" w:rsidRDefault="00E17B17" w:rsidP="00E17B1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в действующей редакции;</w:t>
      </w:r>
    </w:p>
    <w:p w:rsidR="00E17B17" w:rsidRPr="00AE75E9" w:rsidRDefault="00E17B17" w:rsidP="00E17B1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утвержденный приказом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29.12.2014 г. №1645; от 31.12.2015 г. №1578; 29.06.2017 г. № </w:t>
      </w:r>
      <w:r w:rsidR="00AE75E9" w:rsidRPr="00AE75E9">
        <w:rPr>
          <w:rFonts w:ascii="Times New Roman" w:eastAsia="Times New Roman" w:hAnsi="Times New Roman" w:cs="Times New Roman"/>
          <w:color w:val="000000"/>
          <w:sz w:val="24"/>
          <w:szCs w:val="24"/>
        </w:rPr>
        <w:t>613).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 и для успешной сдачи экзамена необходима дополнительная подготовка учащихся по истории.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предназначен для эффективной подготовки старшеклассни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 XVIII вв.».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адекватен кодификатору элементов содержания по истории,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прорешивают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типа части «А», «В», «С».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понимание сущности исторических понятий разной степени сложности;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социально-гуманитарные знания в процессе решения познавательных и практических задач;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обучения происходит формирование основных знаний и умений, проверяемых в рамках ЕГЭ.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периодизацию всемирной и отечественной истории;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термины, понятия, исторические личности.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  <w:proofErr w:type="gramEnd"/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собственную позицию по обсуждаемым вопросам, используя для аргументации исторические сведения;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понятия и их составляющие: соотносить видовые понятия с 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родовым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исключать лишнее;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существенными чертами и признаками социальных явлений и историческими терминами, понятиями;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со старшеклассниками предполагает следующие формы и приемы работы: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последующим опросом;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обсуждением документов;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альтернативных ситуаций;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группах, индивидуально;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заданному алгоритму;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заданий различной степени сложности: части «А», «В», «С».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и формы контроля: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изучения курса: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систематизируют и обобщат знания курса истории России;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успешно выполнять задания различных типов и уровней сложности;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подготовятся к сдаче ЕГЭ.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для учащихся 10 класса в количестве 34 часов. Учебно-тематическое планирование разработано в соответствии с содержанием программы.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особенности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истории, спецификой проведения экзамена, знакомство с кодификатором, спецификацией, демонстрационной версией ЕГЭ.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«История России с древности до конца XIII в.» (12 часов)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славяне во второй половине первого тысячелетия.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Восточнославянские племена и их соседи. Индоевропейцы. Славяне: западные, восточные, южные. Взаимоотношения славян с финно-угорскими и балтийскими племенами.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анятие, общественный строй, верования восточных славян.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восточных славян: пашенное земледелие (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подсечно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-огневая система, перелог), скотоводство, рыболовство, охота, бортничество.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строй: вече. Князь, дружина, ополчение. Торговый путь «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варяг в греки». Язычество. Пантеон богов. Идолы, волхвы.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государственности у восточных славян.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«Повесть временных лет». Дискуссия о происхождении Древнерусского государства и слова «Русь». Начало династии Рюриковичей.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при первых князьях.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Олег. Военные походы, торговые договоры. Князь Игорь, полюдье. Княгиня Ольга: налоговая реформа. Святослав. Владимир Красно Солнышко. Принятие христианства на Руси. Христианская культура и языческие традиции. Княжение Ярослава Мудрого, «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Правда», Категории населения. Владимир Мономах.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древней Руси.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Феодальная раздробленность: причины, особенность.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распада Древнерусского государства. Усиление экономической и политической самостоятельности русских земель.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и княжества в период феодальной раздробленности.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Владимиро-Суздальское княжество. Новгородская земля: вече, посадник, тысяцкий, епископ. Галицко-Волынское княжество.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Руси с иноземными захватчиками. 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 на реке Калка. Северо-Восточный поход Батыя на Русь. Юго-Западный поход Батыя на Русь. Русь и Орда (иго, ярлык, выход). Экспансия с Запада.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 XII-XIII веков.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«Слово о полку Игореве». «Моление» Даниила Заточника. Зодчество: Успенский и Дмитриевский соборы, Золотые ворота во Владимире-на-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Клязьме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«Сказание о Мамаевом побоище». Архитектура. Иконопись. Феофан Грек. Андрей Рублев.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Повторительно-обобщающий урок по теме «История России с древности до конца XIII века».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уровня знаний и умений по пройденной теме. Решение заданий части «А», «В», «С».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«История России с начала XIV до конца XVI вв.» (11 часов)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образования Российского централизованного государства.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Москва как центр объединения русских земель. 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Борьба за власть внутри Московского великокняжеского дома. Причины возвышения Москвы. Московский князь Иван Данилович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особенности внутренней и внешней политики. Дмитрий Иванович Донской. Куликовская битва. Поход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Тохтамыша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Русь.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московских князей в первой половине XV в.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Династическая война 1427 – 1452 гг. Василий II Темный.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объединения русских земель и образование Российского государства.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Правление Ивана III. Присоединение Новгорода. «Стояние на Угре». «Судебник 1497». Василий III.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Иване IV.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Регентство Елены Глинской. 1547 год – венчание на царствование. Избранная рада. Земский собор. Приказная система центральных органов власти. Судебник. «Стоглав». Опричнина Ивана Грозного.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 территории России в XVI веке.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Ливонская война. Присоединение Казанского княжества. Присоединение Астраханского княжества. Присоединение Сибири. Ливонская война.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Смута.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Правление Федора Ивановича. Борис Годунов. Гибель царевича Дмитрия. Лжедмитрий I. Правление Лжедмитрия I. Правление Василия Шуйского. Выступление под предводительством Ивана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Лжедмитрий II – «тушинский вор». «Семибоярщина». Первое народное ополчение (Ляпунов). Второе народное ополчение (Д. Пожарский, К. Минин). Земский собор 1613 г.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России в XIV-XVI веков.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«Хождение за два моря» А. Никитин. Начало книгопечатания в России. Иван Федоров. Живопись. Архитектура. Успенский собор. Шатровый стиль. Собор Василия Блаженного. Федор Конь.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 по теме «История России с начала XIV до конца XVI веков».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уровня знаний и умений по пройденной теме. Решение заданий части «А», «В», «С».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«История России XVII-XVIII веков» (10 часов)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Романовы.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Итоги смутного времени. Экономическая система в XVII 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Внутренняя политика России в XVII в. Михаил Романов и Филарет. Алексей Михайлович. Соборное уложение. Федор Алексеевич. Царевна Софья.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Церковный раскол.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движения в XVII веке. Патриарх Никон. Церковные реформы. Раскол. Старообрядцы. Протопоп Аввакум.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Внешняя политика России в XVII веке.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Воссоединение Украины с Россией. Освоение Сибири и Дальнего Востока.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России в XVII веке.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Светский характер культуры. Научные знания. Литература. Театр. Архитектура. Живопись.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Петре I.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Великое посольство. Северная война. Основные сражения.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мирный договор. Реформы Петра в области экономике, управления, военном деле, социальной сфере. Народные выступления в первой половине XVIII века.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дворцовых переворотов.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 в период дворцовых переворотов. Борьба дворцовых группировок за власть. Екатерина I и А.Д. Меншиков. Петр III. Анн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нновна, бироновщина, кондиции. Россия при Елизавете Петровне.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политика Екатерины II.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Петр III. Екатерина II. Эпоха «просвещенного абсолютизма». Развитие промышленности и торговли. Крестьянская война под предводительством Е. Пугачева.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войнах второй половины XVIII века.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 в Семилетней войне. Русско-турецкие войны: выход к Черному морю. П.А. Румянцев. Г.А. Потемкин. Ф.Ф. Ушаков. А.В. Суворов. Разделы Польши.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России в XVIII веке.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 по теме «История России XVII-XVIII веков».</w:t>
      </w: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уровня знаний и умений по пройденной теме. Решение заданий части «А», «В», «С». 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 и учащихся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2011 года по истории России.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контрольных измерительных материалов единого государственного экзамена 2011 года по истории России.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Агафонов С.В. История России в таблицах: 6-11-й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справ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атериалы/С.В. Агафонов. – М.: АСТ: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Владимирова О.В. История: полный справочник для подготовки к ЕГЭ/О.В. Владимирова. – М.: АСТ: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 О.В. История: 30 типовых вариантов экзаменационных работ для подготовки к ЕГЭ/О.В. Владимирова. – М.: АСТ; Владимир: ВКТ,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Владимирова О.В. История: Экспресс-репетитор для подготовки к ЕГЭ. «История России с Древности до начала XVII века»/О.В. Владимирова. – М.: АСТ: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Владимирова О.В. История: Экспресс-репетитор для подготовки к ЕГЭ. «История России XVII - XVIII вв.»/О.В. Владимирова. – М.: АСТ: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Владимирова О.В. История: Экспресс-репетитор для подготовки к ЕГЭ. «Россия в XIX в»/О.В. Владимирова. – М.: АСТ: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Владимирова О.В. История: Экспресс-репетитор для подготовки к ЕГЭ. «История России в XX – начале XXI вв.»/О.В. Владимирова. – М.: АСТ: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Гевуркова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ЕГЭ 2010. История: сборник заданий/Е.А.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Гевуркова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Егорова, Л.И. Ларина. – М.: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Л.В. История Россия с древнейших времен до настоящего времени: учебное пособие/Л. В. Жукова. – М.: Издательство «Экзамен», 2009.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 схемах и таблицах /авт.-сост.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Северинов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 – СПб</w:t>
      </w:r>
      <w:proofErr w:type="gram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ED6913" w:rsidRPr="00AE75E9" w:rsidRDefault="00ED6913" w:rsidP="00E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Пономарев М.В., Хартулари Г.С. ЕГЭ 2009. История России. Тематические тренировочные задания. – М.: </w:t>
      </w:r>
      <w:proofErr w:type="spellStart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33"/>
        <w:gridCol w:w="1195"/>
        <w:gridCol w:w="3827"/>
        <w:gridCol w:w="109"/>
        <w:gridCol w:w="663"/>
        <w:gridCol w:w="79"/>
        <w:gridCol w:w="1480"/>
      </w:tblGrid>
      <w:tr w:rsidR="00ED6913" w:rsidRPr="00AE75E9" w:rsidTr="00AE75E9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ED6913" w:rsidRPr="00AE75E9" w:rsidTr="00AE75E9">
        <w:trPr>
          <w:tblCellSpacing w:w="15" w:type="dxa"/>
        </w:trPr>
        <w:tc>
          <w:tcPr>
            <w:tcW w:w="8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  <w:tr w:rsidR="00ED6913" w:rsidRPr="00AE75E9" w:rsidTr="00AE75E9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</w:t>
            </w:r>
          </w:p>
        </w:tc>
      </w:tr>
      <w:tr w:rsidR="00ED6913" w:rsidRPr="00AE75E9" w:rsidTr="00AE75E9">
        <w:trPr>
          <w:tblCellSpacing w:w="15" w:type="dxa"/>
        </w:trPr>
        <w:tc>
          <w:tcPr>
            <w:tcW w:w="8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13" w:rsidRPr="00AE75E9" w:rsidRDefault="00ED6913" w:rsidP="00E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</w:t>
            </w:r>
            <w:r w:rsidRPr="00AE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с древности до конца XIII в.». 12 часов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во второй половине первого тысячелетия.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общественный строй, верования восточных славян.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государственности у восточных славян.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первых князьях (от Олега до Владимира Красно Солнышко).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первых князьях (от Ярослава Мудрого до Владимира Мономаха).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древней Руси.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раздробленность: причины, особенность.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и княжества в период феодальной раздробленности.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иноземными захватчиками.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XII-XIII вв.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«История России с древности до конца XIII в.».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знаний и умений </w:t>
            </w: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«История России с древности до конца XIII в.».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8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 </w:t>
            </w:r>
            <w:r w:rsidRPr="00AE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«История России с начала XIV до конца XVI вв.». 11 часов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образования Российского централизованного государства. Москва как центр объединения русских земель.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московских князей в первой половине XV в.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Иване IV.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территории России в XVI в. Ливонская война.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(от Лжедмитрия II до Земского собора 1613 года).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в XIV-XVI вв.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«История России с начала XIV до конца XVI вв.».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знаний и умений по теме «История России с начала XIV до конца XVI вв.».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81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«История России XVII-XVIII вв.». 10 часов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Романовы.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Церковный раскол. Социальные движения в XVII веке.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 XVII веке.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в XVII веке.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Петре I.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дворцовых переворотов. Внутренняя политика Екатерины II.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войнах второй половины XVIII века.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в XVIII веке.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«История России XVII-XVIII вв.».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B1D9E" w:rsidRPr="00AE75E9" w:rsidTr="00AE75E9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знаний и умений по теме «История России XVII-XVIII вв.».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D9E" w:rsidRPr="00AE75E9" w:rsidRDefault="003B1D9E" w:rsidP="003B1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23179D" w:rsidRPr="00AE75E9" w:rsidRDefault="003B1D9E" w:rsidP="00AE75E9">
      <w:pPr>
        <w:shd w:val="clear" w:color="auto" w:fill="FFFFFF"/>
        <w:spacing w:after="15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r w:rsidRPr="00AE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23179D" w:rsidRPr="00AE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0A" w:rsidRDefault="005E160A">
      <w:pPr>
        <w:spacing w:after="0" w:line="240" w:lineRule="auto"/>
      </w:pPr>
      <w:r>
        <w:separator/>
      </w:r>
    </w:p>
  </w:endnote>
  <w:endnote w:type="continuationSeparator" w:id="0">
    <w:p w:rsidR="005E160A" w:rsidRDefault="005E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A6486F" w:rsidRDefault="008D4D2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486F" w:rsidRDefault="005E16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0A" w:rsidRDefault="005E160A">
      <w:pPr>
        <w:spacing w:after="0" w:line="240" w:lineRule="auto"/>
      </w:pPr>
      <w:r>
        <w:separator/>
      </w:r>
    </w:p>
  </w:footnote>
  <w:footnote w:type="continuationSeparator" w:id="0">
    <w:p w:rsidR="005E160A" w:rsidRDefault="005E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4"/>
    <w:rsid w:val="00141CB4"/>
    <w:rsid w:val="0016536A"/>
    <w:rsid w:val="0017138E"/>
    <w:rsid w:val="0023179D"/>
    <w:rsid w:val="003B1D9E"/>
    <w:rsid w:val="004034DA"/>
    <w:rsid w:val="00534A54"/>
    <w:rsid w:val="005B75D9"/>
    <w:rsid w:val="005E160A"/>
    <w:rsid w:val="008D4D29"/>
    <w:rsid w:val="00AE75E9"/>
    <w:rsid w:val="00D32C70"/>
    <w:rsid w:val="00D844D4"/>
    <w:rsid w:val="00E17B17"/>
    <w:rsid w:val="00E31837"/>
    <w:rsid w:val="00ED6913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B75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B75D9"/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E17B17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nhideWhenUsed/>
    <w:rsid w:val="00E17B17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E17B1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B75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B75D9"/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E17B17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nhideWhenUsed/>
    <w:rsid w:val="00E17B17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E17B1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05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265452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62412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218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Салопова</cp:lastModifiedBy>
  <cp:revision>6</cp:revision>
  <dcterms:created xsi:type="dcterms:W3CDTF">2021-10-29T05:29:00Z</dcterms:created>
  <dcterms:modified xsi:type="dcterms:W3CDTF">2021-10-29T08:18:00Z</dcterms:modified>
</cp:coreProperties>
</file>