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8D" w:rsidRPr="00B3578D" w:rsidRDefault="00B3578D" w:rsidP="00B3578D">
      <w:pPr>
        <w:pStyle w:val="c6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12"/>
          <w:sz w:val="28"/>
          <w:szCs w:val="18"/>
        </w:rPr>
        <w:t>Рекомендации для родителей.</w:t>
      </w:r>
    </w:p>
    <w:p w:rsidR="00B3578D" w:rsidRPr="00B3578D" w:rsidRDefault="00B3578D" w:rsidP="00B3578D">
      <w:pPr>
        <w:pStyle w:val="c29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22"/>
          <w:sz w:val="28"/>
          <w:szCs w:val="18"/>
        </w:rPr>
        <w:t>1.Приобретайте, читайте и используйте книги, в которых можно найти упражнения и игры, способствующие развитию внимания.</w:t>
      </w:r>
    </w:p>
    <w:p w:rsidR="00B3578D" w:rsidRPr="00B3578D" w:rsidRDefault="00B3578D" w:rsidP="00B3578D">
      <w:pPr>
        <w:pStyle w:val="c29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22"/>
          <w:sz w:val="28"/>
          <w:szCs w:val="18"/>
        </w:rPr>
        <w:t>2.Играйте вместе с детьми в различные игры, развивающие все свойства внимания.</w:t>
      </w:r>
    </w:p>
    <w:p w:rsidR="00B3578D" w:rsidRPr="00B3578D" w:rsidRDefault="00B3578D" w:rsidP="00B3578D">
      <w:pPr>
        <w:pStyle w:val="c6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22"/>
          <w:sz w:val="28"/>
          <w:szCs w:val="18"/>
        </w:rPr>
        <w:t>3.Научитесь играть в шахматы и шашки, ведь эти игры называют «Школой внимания».</w:t>
      </w:r>
    </w:p>
    <w:p w:rsidR="00B3578D" w:rsidRPr="00B3578D" w:rsidRDefault="00B3578D" w:rsidP="00B3578D">
      <w:pPr>
        <w:pStyle w:val="c29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22"/>
          <w:sz w:val="28"/>
          <w:szCs w:val="18"/>
        </w:rPr>
        <w:t xml:space="preserve">4.Учите детей быть наблюдательными - умеющими замечать изменения, происходящие в окружающем мире, видеть </w:t>
      </w:r>
      <w:proofErr w:type="gramStart"/>
      <w:r w:rsidRPr="00B3578D">
        <w:rPr>
          <w:rStyle w:val="c22"/>
          <w:sz w:val="28"/>
          <w:szCs w:val="18"/>
        </w:rPr>
        <w:t>необычное</w:t>
      </w:r>
      <w:proofErr w:type="gramEnd"/>
      <w:r w:rsidRPr="00B3578D">
        <w:rPr>
          <w:rStyle w:val="c22"/>
          <w:sz w:val="28"/>
          <w:szCs w:val="18"/>
        </w:rPr>
        <w:t xml:space="preserve"> в обычном, незнакомое – в знакомом.</w:t>
      </w:r>
    </w:p>
    <w:p w:rsidR="00B3578D" w:rsidRPr="00B3578D" w:rsidRDefault="00B3578D" w:rsidP="00B3578D">
      <w:pPr>
        <w:pStyle w:val="c29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22"/>
          <w:sz w:val="28"/>
          <w:szCs w:val="18"/>
        </w:rPr>
        <w:t>5.Стимулируйте интерес к развитию внимания собственными примерами и примерами из жизни других людей.</w:t>
      </w:r>
    </w:p>
    <w:p w:rsidR="00B3578D" w:rsidRPr="00B3578D" w:rsidRDefault="00B3578D" w:rsidP="00B3578D">
      <w:pPr>
        <w:pStyle w:val="c29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22"/>
          <w:sz w:val="28"/>
          <w:szCs w:val="18"/>
        </w:rPr>
        <w:t>6.Наберитесь терпения и не ждите немедленных, успешных результатов.</w:t>
      </w:r>
    </w:p>
    <w:p w:rsidR="00B3578D" w:rsidRPr="00B3578D" w:rsidRDefault="00B3578D" w:rsidP="00B3578D">
      <w:pPr>
        <w:pStyle w:val="c6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12"/>
          <w:sz w:val="28"/>
          <w:szCs w:val="18"/>
        </w:rPr>
        <w:t>7.</w:t>
      </w:r>
      <w:r w:rsidRPr="00B3578D">
        <w:rPr>
          <w:rStyle w:val="c22"/>
          <w:sz w:val="28"/>
          <w:szCs w:val="18"/>
        </w:rPr>
        <w:t>Если ребенок часто отвлекается, предложите ему формулировать и проговаривать вслух собственные мысли и действия. Этот прием позволит ухватить внимание за хвост, не позволяя ему ускользнуть.</w:t>
      </w:r>
    </w:p>
    <w:p w:rsidR="00B3578D" w:rsidRPr="00B3578D" w:rsidRDefault="00B3578D" w:rsidP="00B3578D">
      <w:pPr>
        <w:pStyle w:val="c19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22"/>
          <w:sz w:val="28"/>
          <w:szCs w:val="18"/>
        </w:rPr>
        <w:t>8.Облегчить процесс выполнения домашнего задания. Детям, которые не могут долго заниматься однообразной деятельностью рекомендуется выполнять упражнения поочередно по разным предметам, чередуя их с короткими перерывами, во время которых можно перекусить, сделать небольшую зарядку, поиграть.</w:t>
      </w:r>
    </w:p>
    <w:p w:rsidR="00B3578D" w:rsidRPr="00B3578D" w:rsidRDefault="00B3578D" w:rsidP="00B3578D">
      <w:pPr>
        <w:pStyle w:val="c19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22"/>
          <w:sz w:val="28"/>
          <w:szCs w:val="18"/>
        </w:rPr>
        <w:t>9.Помните, что даже во 2 классе нашим детям еще нужно время запомнить неизвестный предмет, если это возможно, то его нужно потрогать, погладить рукой, взвесить, даже понюхать, погладить, вот тогда ребенок поймет его своими чувствами, значит, и сумеет удержать внимание на нем.</w:t>
      </w:r>
    </w:p>
    <w:p w:rsidR="00B3578D" w:rsidRPr="00B3578D" w:rsidRDefault="00B3578D" w:rsidP="00B3578D">
      <w:pPr>
        <w:pStyle w:val="c19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22"/>
          <w:sz w:val="28"/>
          <w:szCs w:val="18"/>
        </w:rPr>
        <w:t xml:space="preserve">10.Большое значение для ребенка имеет связь с эмоциями. Вот почему вам, родители, в объяснении, в рассказе нужно следить за интонациями своего </w:t>
      </w:r>
      <w:r w:rsidRPr="00B3578D">
        <w:rPr>
          <w:rStyle w:val="c22"/>
          <w:sz w:val="28"/>
          <w:szCs w:val="18"/>
        </w:rPr>
        <w:lastRenderedPageBreak/>
        <w:t xml:space="preserve">голоса. Чем больше будет чувства в голосе, тем внимательнее ребенок будет слушать. </w:t>
      </w:r>
    </w:p>
    <w:p w:rsidR="00B3578D" w:rsidRPr="00B3578D" w:rsidRDefault="00B3578D" w:rsidP="00B3578D">
      <w:pPr>
        <w:pStyle w:val="c19"/>
        <w:shd w:val="clear" w:color="auto" w:fill="FFFFFF" w:themeFill="background1"/>
        <w:spacing w:before="0" w:after="0" w:line="360" w:lineRule="auto"/>
        <w:rPr>
          <w:sz w:val="28"/>
          <w:szCs w:val="18"/>
        </w:rPr>
      </w:pPr>
      <w:r w:rsidRPr="00B3578D">
        <w:rPr>
          <w:sz w:val="28"/>
          <w:szCs w:val="18"/>
        </w:rPr>
        <w:br/>
      </w:r>
      <w:r w:rsidRPr="00B3578D">
        <w:rPr>
          <w:rStyle w:val="c15"/>
          <w:sz w:val="28"/>
          <w:szCs w:val="18"/>
        </w:rPr>
        <w:t xml:space="preserve">Не забудьте о доброжелательной обстановке, </w:t>
      </w:r>
      <w:hyperlink r:id="rId4" w:history="1">
        <w:r w:rsidRPr="00B3578D">
          <w:rPr>
            <w:rStyle w:val="a3"/>
            <w:color w:val="auto"/>
            <w:sz w:val="28"/>
            <w:szCs w:val="18"/>
          </w:rPr>
          <w:t>дома</w:t>
        </w:r>
      </w:hyperlink>
      <w:r w:rsidRPr="00B3578D">
        <w:rPr>
          <w:rStyle w:val="c15"/>
          <w:sz w:val="28"/>
          <w:szCs w:val="18"/>
        </w:rPr>
        <w:t> должны царить только понимание и терпение!</w:t>
      </w:r>
    </w:p>
    <w:p w:rsidR="00B3578D" w:rsidRPr="00B3578D" w:rsidRDefault="00B3578D" w:rsidP="00B3578D">
      <w:pPr>
        <w:pStyle w:val="c19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15"/>
          <w:sz w:val="28"/>
          <w:szCs w:val="18"/>
        </w:rPr>
        <w:t>Примерные упражнения для развития внимания дома</w:t>
      </w:r>
    </w:p>
    <w:p w:rsidR="00B3578D" w:rsidRPr="00B3578D" w:rsidRDefault="00B3578D" w:rsidP="00B3578D">
      <w:pPr>
        <w:pStyle w:val="c6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3"/>
          <w:sz w:val="28"/>
          <w:szCs w:val="18"/>
        </w:rPr>
        <w:t>1.В газете или в журнале попросите ребенка по сигналу зачеркнуть все встречающиеся буквы е. Взрослый тоже может принять участие в соревновании.</w:t>
      </w:r>
    </w:p>
    <w:p w:rsidR="00B3578D" w:rsidRPr="00B3578D" w:rsidRDefault="00B3578D" w:rsidP="00B3578D">
      <w:pPr>
        <w:pStyle w:val="c6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3"/>
          <w:sz w:val="28"/>
          <w:szCs w:val="18"/>
        </w:rPr>
        <w:t>2.Попросите найти вокруг себя и назвать за 15 секунд предметы с определенным цветом или формой.</w:t>
      </w:r>
    </w:p>
    <w:p w:rsidR="00B3578D" w:rsidRPr="00B3578D" w:rsidRDefault="00B3578D" w:rsidP="00B3578D">
      <w:pPr>
        <w:pStyle w:val="c6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3"/>
          <w:sz w:val="28"/>
          <w:szCs w:val="18"/>
        </w:rPr>
        <w:t>3. Игры «Найти отличия» в 2 картинках, лабиринты и т.д.</w:t>
      </w:r>
    </w:p>
    <w:p w:rsidR="00B3578D" w:rsidRPr="00B3578D" w:rsidRDefault="00B3578D" w:rsidP="00B3578D">
      <w:pPr>
        <w:pStyle w:val="c6"/>
        <w:shd w:val="clear" w:color="auto" w:fill="FFFFFF" w:themeFill="background1"/>
        <w:spacing w:before="0" w:after="0" w:line="360" w:lineRule="auto"/>
        <w:rPr>
          <w:sz w:val="28"/>
          <w:szCs w:val="18"/>
        </w:rPr>
      </w:pPr>
      <w:r w:rsidRPr="00B3578D">
        <w:rPr>
          <w:rStyle w:val="c3"/>
          <w:sz w:val="28"/>
          <w:szCs w:val="18"/>
        </w:rPr>
        <w:t xml:space="preserve">4.Детям предлагается по памяти подробно описать школьный двор, путь из </w:t>
      </w:r>
      <w:hyperlink r:id="rId5" w:history="1">
        <w:r w:rsidRPr="00B3578D">
          <w:rPr>
            <w:rStyle w:val="a3"/>
            <w:color w:val="auto"/>
            <w:sz w:val="28"/>
            <w:szCs w:val="18"/>
          </w:rPr>
          <w:t>дома</w:t>
        </w:r>
      </w:hyperlink>
      <w:r w:rsidRPr="00B3578D">
        <w:rPr>
          <w:rStyle w:val="c3"/>
          <w:sz w:val="28"/>
          <w:szCs w:val="18"/>
        </w:rPr>
        <w:t> в школу — то, что они видели сотни раз.</w:t>
      </w:r>
    </w:p>
    <w:p w:rsidR="00B3578D" w:rsidRPr="00B3578D" w:rsidRDefault="00B3578D" w:rsidP="00B3578D">
      <w:pPr>
        <w:pStyle w:val="c6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3"/>
          <w:sz w:val="28"/>
          <w:szCs w:val="18"/>
        </w:rPr>
        <w:t>5.Упражнение «Съедобное – несъедобное» (игра с мячом)</w:t>
      </w:r>
    </w:p>
    <w:p w:rsidR="00B3578D" w:rsidRPr="00B3578D" w:rsidRDefault="00B3578D" w:rsidP="00B3578D">
      <w:pPr>
        <w:pStyle w:val="c6"/>
        <w:shd w:val="clear" w:color="auto" w:fill="FFFFFF" w:themeFill="background1"/>
        <w:spacing w:line="360" w:lineRule="auto"/>
        <w:rPr>
          <w:sz w:val="28"/>
          <w:szCs w:val="18"/>
        </w:rPr>
      </w:pPr>
      <w:r w:rsidRPr="00B3578D">
        <w:rPr>
          <w:rStyle w:val="c3"/>
          <w:sz w:val="28"/>
          <w:szCs w:val="18"/>
        </w:rPr>
        <w:t>6.Срисовывание по клеточкам (графические диктанты) и т.д.</w:t>
      </w:r>
    </w:p>
    <w:p w:rsidR="00811F87" w:rsidRPr="00B3578D" w:rsidRDefault="00811F87" w:rsidP="00B3578D">
      <w:pPr>
        <w:shd w:val="clear" w:color="auto" w:fill="FFFFFF" w:themeFill="background1"/>
        <w:rPr>
          <w:rFonts w:ascii="Times New Roman" w:hAnsi="Times New Roman" w:cs="Times New Roman"/>
          <w:sz w:val="36"/>
        </w:rPr>
      </w:pPr>
    </w:p>
    <w:sectPr w:rsidR="00811F87" w:rsidRPr="00B3578D" w:rsidSect="0081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78D"/>
    <w:rsid w:val="00811F87"/>
    <w:rsid w:val="00B3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78D"/>
    <w:rPr>
      <w:strike w:val="0"/>
      <w:dstrike w:val="0"/>
      <w:color w:val="27638C"/>
      <w:u w:val="none"/>
      <w:effect w:val="none"/>
    </w:rPr>
  </w:style>
  <w:style w:type="paragraph" w:customStyle="1" w:styleId="c6">
    <w:name w:val="c6"/>
    <w:basedOn w:val="a"/>
    <w:rsid w:val="00B357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3578D"/>
  </w:style>
  <w:style w:type="paragraph" w:customStyle="1" w:styleId="c29">
    <w:name w:val="c29"/>
    <w:basedOn w:val="a"/>
    <w:rsid w:val="00B357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3578D"/>
  </w:style>
  <w:style w:type="paragraph" w:customStyle="1" w:styleId="c19">
    <w:name w:val="c19"/>
    <w:basedOn w:val="a"/>
    <w:rsid w:val="00B3578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3578D"/>
  </w:style>
  <w:style w:type="character" w:customStyle="1" w:styleId="c3">
    <w:name w:val="c3"/>
    <w:basedOn w:val="a0"/>
    <w:rsid w:val="00B35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94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4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74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3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47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76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80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94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39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080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18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45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044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005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91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garnett.ru/10-klass/uprazhneniia-dlia-razvitiia-vnimaniia-mladshikh-shkolnikov&amp;sa=D&amp;ust=1459678532733000&amp;usg=AFQjCNFpc23ZR4pGejz2SI4fevuqgvJApA" TargetMode="External"/><Relationship Id="rId4" Type="http://schemas.openxmlformats.org/officeDocument/2006/relationships/hyperlink" Target="https://www.google.com/url?q=http://festival.1september.ru/articles/576356/&amp;sa=D&amp;ust=1459678532731000&amp;usg=AFQjCNHtZOz_li0kXWqEW-9k0wAUTp7K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Сергей Усков</cp:lastModifiedBy>
  <cp:revision>3</cp:revision>
  <dcterms:created xsi:type="dcterms:W3CDTF">2017-12-01T03:48:00Z</dcterms:created>
  <dcterms:modified xsi:type="dcterms:W3CDTF">2017-12-01T03:49:00Z</dcterms:modified>
</cp:coreProperties>
</file>