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4F" w:rsidRPr="003A6D4F" w:rsidRDefault="003A6D4F" w:rsidP="003A6D4F">
      <w:pPr>
        <w:shd w:val="clear" w:color="auto" w:fill="F9F9FB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424242"/>
          <w:kern w:val="36"/>
          <w:sz w:val="54"/>
          <w:szCs w:val="54"/>
          <w:lang w:eastAsia="ru-RU"/>
        </w:rPr>
      </w:pPr>
      <w:r w:rsidRPr="003A6D4F">
        <w:rPr>
          <w:rFonts w:ascii="Times New Roman" w:eastAsia="Times New Roman" w:hAnsi="Times New Roman" w:cs="Times New Roman"/>
          <w:color w:val="424242"/>
          <w:kern w:val="36"/>
          <w:sz w:val="54"/>
          <w:szCs w:val="54"/>
          <w:lang w:eastAsia="ru-RU"/>
        </w:rPr>
        <w:t xml:space="preserve">Антикоррупционное просвещение </w:t>
      </w:r>
      <w:proofErr w:type="gramStart"/>
      <w:r w:rsidRPr="003A6D4F">
        <w:rPr>
          <w:rFonts w:ascii="Times New Roman" w:eastAsia="Times New Roman" w:hAnsi="Times New Roman" w:cs="Times New Roman"/>
          <w:color w:val="424242"/>
          <w:kern w:val="36"/>
          <w:sz w:val="54"/>
          <w:szCs w:val="54"/>
          <w:lang w:eastAsia="ru-RU"/>
        </w:rPr>
        <w:t>обучающихся</w:t>
      </w:r>
      <w:proofErr w:type="gramEnd"/>
    </w:p>
    <w:p w:rsidR="00E05A07" w:rsidRDefault="00E05A07"/>
    <w:p w:rsidR="00B05EC0" w:rsidRDefault="00B05EC0"/>
    <w:p w:rsidR="00B05EC0" w:rsidRDefault="00B05EC0">
      <w:r>
        <w:rPr>
          <w:noProof/>
          <w:lang w:eastAsia="ru-RU"/>
        </w:rPr>
        <w:drawing>
          <wp:inline distT="0" distB="0" distL="0" distR="0">
            <wp:extent cx="4038600" cy="2019300"/>
            <wp:effectExtent l="0" t="0" r="0" b="0"/>
            <wp:docPr id="2" name="Рисунок 2" descr="http://gustomoyskaya-school.ru/wp-content/uploads/2017/06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stomoyskaya-school.ru/wp-content/uploads/2017/06/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616" cy="20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C0" w:rsidRPr="00790A70" w:rsidRDefault="003A6D4F">
      <w:pPr>
        <w:rPr>
          <w:rFonts w:ascii="Times New Roman" w:hAnsi="Times New Roman" w:cs="Times New Roman"/>
          <w:sz w:val="24"/>
          <w:szCs w:val="24"/>
          <w:shd w:val="clear" w:color="auto" w:fill="F9F9FB"/>
        </w:rPr>
      </w:pPr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 xml:space="preserve">Дорогие друзья и пользователи нашего школьного сайта! На данной странице вы можете узнать о </w:t>
      </w:r>
      <w:proofErr w:type="spellStart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>мероприятих</w:t>
      </w:r>
      <w:proofErr w:type="spellEnd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 xml:space="preserve"> по антикоррупционному просвещению в целях формирования нетерпимого отношения к коррупции и антикоррупционных стандартов поведения участников образовательных отношений (обучающихся, родителей, законных представителей несовершеннолетних обучающихся), основанных на знаниях общих нрав и обязанностей. </w:t>
      </w:r>
    </w:p>
    <w:p w:rsidR="003A6D4F" w:rsidRPr="00790A70" w:rsidRDefault="003A6D4F">
      <w:pPr>
        <w:rPr>
          <w:rFonts w:ascii="Times New Roman" w:hAnsi="Times New Roman" w:cs="Times New Roman"/>
          <w:sz w:val="24"/>
          <w:szCs w:val="24"/>
          <w:shd w:val="clear" w:color="auto" w:fill="F9F9FB"/>
        </w:rPr>
      </w:pPr>
      <w:r w:rsidRPr="00790A70">
        <w:rPr>
          <w:rStyle w:val="a3"/>
          <w:rFonts w:ascii="Times New Roman" w:hAnsi="Times New Roman" w:cs="Times New Roman"/>
          <w:sz w:val="24"/>
          <w:szCs w:val="24"/>
          <w:shd w:val="clear" w:color="auto" w:fill="F9F9FB"/>
        </w:rPr>
        <w:t>Коррупция</w:t>
      </w:r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 xml:space="preserve"> — это угроза обществу и государству, это явление которое наносит ущерб полному и всестороннему развитию любого общества. </w:t>
      </w:r>
      <w:proofErr w:type="gramStart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 xml:space="preserve"> выгоды указанному лицу другими физическими лицами. Коррупция подрывает авторитет государственной </w:t>
      </w:r>
      <w:proofErr w:type="gramStart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>службы</w:t>
      </w:r>
      <w:proofErr w:type="gramEnd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 xml:space="preserve"> и борьба с данным явлением является на сегодняшний день одной из самых актуальных направлений деятельности для государства. В соответствии со </w:t>
      </w:r>
      <w:proofErr w:type="spellStart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>статьей</w:t>
      </w:r>
      <w:proofErr w:type="spellEnd"/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 xml:space="preserve"> 6 Федерального закона от 25.12.2008 № 273-ФЗ «О противодействии коррупции»  основной мерой по профилактике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 Правовое воспитание можно определить как целенаправленную деятельность государства, а также общественных структур, средств массовой информации, трудовых коллективов по формированию высокого правосознания и</w:t>
      </w:r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 xml:space="preserve"> правовой культуры граждан</w:t>
      </w:r>
      <w:r w:rsidRPr="00790A70">
        <w:rPr>
          <w:rFonts w:ascii="Times New Roman" w:hAnsi="Times New Roman" w:cs="Times New Roman"/>
          <w:sz w:val="24"/>
          <w:szCs w:val="24"/>
          <w:shd w:val="clear" w:color="auto" w:fill="F9F9FB"/>
        </w:rPr>
        <w:t>.</w:t>
      </w:r>
    </w:p>
    <w:p w:rsidR="00790A70" w:rsidRDefault="003A6D4F">
      <w:r>
        <w:rPr>
          <w:noProof/>
          <w:lang w:eastAsia="ru-RU"/>
        </w:rPr>
        <w:lastRenderedPageBreak/>
        <w:drawing>
          <wp:inline distT="0" distB="0" distL="0" distR="0">
            <wp:extent cx="4533900" cy="3105150"/>
            <wp:effectExtent l="0" t="0" r="0" b="0"/>
            <wp:docPr id="1" name="Рисунок 1" descr="http://gustomoyskaya-school.ru/wp-content/uploads/2017/06/34726117327b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stomoyskaya-school.ru/wp-content/uploads/2017/06/34726117327b4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77" cy="310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0" w:rsidRDefault="00790A70" w:rsidP="00790A70"/>
    <w:p w:rsidR="00790A70" w:rsidRPr="00790A70" w:rsidRDefault="00790A70" w:rsidP="0079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70">
        <w:rPr>
          <w:rFonts w:ascii="Times New Roman" w:eastAsia="Times New Roman" w:hAnsi="Times New Roman" w:cs="Times New Roman"/>
          <w:sz w:val="21"/>
          <w:szCs w:val="21"/>
          <w:shd w:val="clear" w:color="auto" w:fill="F9F9FB"/>
          <w:lang w:eastAsia="ru-RU"/>
        </w:rPr>
        <w:t>Антикоррупционная направленность правового воспитания основана на повышении в обществе, в целом, позитивного отношения к праву и его соблюдению; повышении уровня правовых знаний, в том числе, о коррупционных формах поведения и мерах по их предотвращению; формировании у государственных,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  <w:r w:rsidRPr="00790A70">
        <w:rPr>
          <w:rFonts w:ascii="Times New Roman" w:eastAsia="Times New Roman" w:hAnsi="Times New Roman" w:cs="Times New Roman"/>
          <w:sz w:val="21"/>
          <w:szCs w:val="21"/>
          <w:shd w:val="clear" w:color="auto" w:fill="F9F9FB"/>
          <w:lang w:eastAsia="ru-RU"/>
        </w:rPr>
        <w:t xml:space="preserve"> Основными формами реализации правового антикоррупционного воспитания являются:</w:t>
      </w:r>
    </w:p>
    <w:p w:rsidR="00790A70" w:rsidRPr="00790A70" w:rsidRDefault="00790A70" w:rsidP="00790A70">
      <w:pPr>
        <w:numPr>
          <w:ilvl w:val="0"/>
          <w:numId w:val="1"/>
        </w:numPr>
        <w:shd w:val="clear" w:color="auto" w:fill="F9F9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90A70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антикорруционное</w:t>
      </w:r>
      <w:proofErr w:type="spellEnd"/>
      <w:r w:rsidRPr="00790A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790A70" w:rsidRPr="00790A70" w:rsidRDefault="00790A70" w:rsidP="00790A70">
      <w:pPr>
        <w:numPr>
          <w:ilvl w:val="0"/>
          <w:numId w:val="1"/>
        </w:numPr>
        <w:shd w:val="clear" w:color="auto" w:fill="F9F9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A70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антикоррупционная пропаганда, прежде всего через средства массовой информации, в том числе с использованием социальн</w:t>
      </w:r>
      <w:bookmarkStart w:id="0" w:name="_GoBack"/>
      <w:bookmarkEnd w:id="0"/>
      <w:r w:rsidRPr="00790A70">
        <w:rPr>
          <w:rFonts w:ascii="Times New Roman" w:eastAsia="Times New Roman" w:hAnsi="Times New Roman" w:cs="Times New Roman"/>
          <w:sz w:val="21"/>
          <w:szCs w:val="21"/>
          <w:lang w:eastAsia="ru-RU"/>
        </w:rPr>
        <w:t>ой рекламы;</w:t>
      </w:r>
    </w:p>
    <w:p w:rsidR="00790A70" w:rsidRPr="00790A70" w:rsidRDefault="00790A70" w:rsidP="00790A70">
      <w:pPr>
        <w:numPr>
          <w:ilvl w:val="0"/>
          <w:numId w:val="1"/>
        </w:numPr>
        <w:shd w:val="clear" w:color="auto" w:fill="F9F9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A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</w:r>
    </w:p>
    <w:p w:rsidR="003A6D4F" w:rsidRPr="00790A70" w:rsidRDefault="00790A70" w:rsidP="00790A70">
      <w:pPr>
        <w:ind w:firstLine="708"/>
      </w:pPr>
      <w:r w:rsidRPr="00790A70">
        <w:rPr>
          <w:rFonts w:ascii="Times New Roman" w:eastAsia="Times New Roman" w:hAnsi="Times New Roman" w:cs="Times New Roman"/>
          <w:sz w:val="21"/>
          <w:szCs w:val="21"/>
          <w:shd w:val="clear" w:color="auto" w:fill="F9F9FB"/>
          <w:lang w:eastAsia="ru-RU"/>
        </w:rPr>
        <w:t>Целью антикоррупционного воспитания является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 Антикоррупционная пропаганда также важное условие противодействия коррупции. Она включает в себя  проведение мероприятий по организации антикоррупционного образования, направленных на формирование антикоррупционного мировоззрения. К задачам антикоррупционного воспитания и пропаганды относятся 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 Основной результат антикоррупционного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неправомерных действий. Для достижения этого результата необходима работа с человеком в различные возрастные периоды.</w:t>
      </w:r>
    </w:p>
    <w:sectPr w:rsidR="003A6D4F" w:rsidRPr="0079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0BA"/>
    <w:multiLevelType w:val="multilevel"/>
    <w:tmpl w:val="4AE0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4F"/>
    <w:rsid w:val="000F4ED2"/>
    <w:rsid w:val="003A6D4F"/>
    <w:rsid w:val="00790A70"/>
    <w:rsid w:val="00B05EC0"/>
    <w:rsid w:val="00E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D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D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2019-11-01T07:37:00Z</dcterms:created>
  <dcterms:modified xsi:type="dcterms:W3CDTF">2019-11-01T07:42:00Z</dcterms:modified>
</cp:coreProperties>
</file>