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CB" w:rsidRDefault="000032CB"/>
    <w:p w:rsidR="003658AD" w:rsidRDefault="003658AD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КАБ-209\Desktop\Титульник П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-209\Desktop\Титульник П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8AD" w:rsidRDefault="003658AD"/>
    <w:p w:rsidR="003658AD" w:rsidRDefault="003658AD"/>
    <w:p w:rsidR="003658AD" w:rsidRDefault="003658AD"/>
    <w:p w:rsidR="003658AD" w:rsidRDefault="003658AD" w:rsidP="003658AD">
      <w:pPr>
        <w:widowControl w:val="0"/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1.ОБЩИЕ ПОЛОЖЕНИЯ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658AD" w:rsidRDefault="003658AD" w:rsidP="003658AD">
      <w:pPr>
        <w:pStyle w:val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</w:t>
      </w:r>
      <w:r>
        <w:rPr>
          <w:sz w:val="24"/>
          <w:szCs w:val="24"/>
        </w:rPr>
        <w:t>Настоящее Положение о Педагогическом совете (далее – Положение) разработано в соответствии с Федеральным законом от 29.12.2012 г. № 273-ФЗ «Об образовании в РФ», Уставом МБОУ «СОШ № 83» (далее - Школа) и регламентирует работу Педагогического совета школы.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Деятельность Педсовета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деятельность.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Настоящее Положение рассматривается Педагогическим советом и утверждается директором образовательного учреждения. 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2.ЦЕЛИ И ЗАДАЧИ ПЕДАГОГИЧЕСКОГО СОВЕТА</w:t>
      </w:r>
    </w:p>
    <w:p w:rsidR="003658AD" w:rsidRDefault="003658AD" w:rsidP="003658AD">
      <w:pPr>
        <w:jc w:val="both"/>
        <w:rPr>
          <w:b/>
          <w:bCs/>
          <w:sz w:val="24"/>
          <w:szCs w:val="24"/>
        </w:rPr>
      </w:pPr>
    </w:p>
    <w:p w:rsidR="003658AD" w:rsidRDefault="003658AD" w:rsidP="003658A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Педагогический совет</w:t>
      </w:r>
      <w:r>
        <w:rPr>
          <w:sz w:val="24"/>
          <w:szCs w:val="24"/>
        </w:rPr>
        <w:t xml:space="preserve"> – постоянно действующий коллегиальный орган управления, в задачи которого входит совершенствование качества образовательного процесса, его условий и результатов.</w:t>
      </w:r>
    </w:p>
    <w:p w:rsidR="003658AD" w:rsidRDefault="003658AD" w:rsidP="003658AD">
      <w:pPr>
        <w:jc w:val="both"/>
        <w:rPr>
          <w:sz w:val="24"/>
        </w:rPr>
      </w:pPr>
      <w:r>
        <w:rPr>
          <w:sz w:val="24"/>
        </w:rPr>
        <w:t>2.1.</w:t>
      </w:r>
      <w:r>
        <w:rPr>
          <w:color w:val="000000"/>
          <w:sz w:val="24"/>
          <w:szCs w:val="24"/>
        </w:rPr>
        <w:t xml:space="preserve">Целями деятельности Педагогического совета являются: </w:t>
      </w:r>
    </w:p>
    <w:p w:rsidR="003658AD" w:rsidRDefault="003658AD" w:rsidP="003658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осуществление самоуправленческих начал; </w:t>
      </w:r>
    </w:p>
    <w:p w:rsidR="003658AD" w:rsidRDefault="003658AD" w:rsidP="003658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развитие инициативы коллектива; </w:t>
      </w:r>
    </w:p>
    <w:p w:rsidR="003658AD" w:rsidRDefault="003658AD" w:rsidP="003658A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воплощение в жизнь государственно-общественных принципов управления. 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2.2.Задачами деятельности Педагогического совета являются:</w:t>
      </w:r>
    </w:p>
    <w:p w:rsidR="003658AD" w:rsidRDefault="003658AD" w:rsidP="003658A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общих вопросов управления образовательной деятельностью. </w:t>
      </w:r>
    </w:p>
    <w:p w:rsidR="003658AD" w:rsidRDefault="003658AD" w:rsidP="003658A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направленности деятельности педагогических работников Образовательного учреждения на совершенствование образовательной деятельности. </w:t>
      </w:r>
    </w:p>
    <w:p w:rsidR="003658AD" w:rsidRDefault="003658AD" w:rsidP="003658A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в практику инновационных технологий образовательной деятельности. </w:t>
      </w:r>
    </w:p>
    <w:p w:rsidR="003658AD" w:rsidRDefault="003658AD" w:rsidP="003658A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качеством образовательной деятельности. </w:t>
      </w:r>
    </w:p>
    <w:p w:rsidR="003658AD" w:rsidRDefault="003658AD" w:rsidP="003658A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в обеспечении взаимодействия педагогических работников Образовательного учреждения с общественностью. </w:t>
      </w:r>
    </w:p>
    <w:p w:rsidR="003658AD" w:rsidRDefault="003658AD" w:rsidP="003658A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вопросов организации промежуточной  и государственной (итоговой) аттестации, переводе и выпуске обучающихся, освоивших в полном объеме содержание основных общеобразовательных программ, осуществление мер по предупреждению и ликвидации академической неуспеваемости обучающихся. 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 КОМПЕТЕНЦИЯ ПЕДАГОГИЧЕСКОГО СОВЕТА</w:t>
      </w:r>
    </w:p>
    <w:p w:rsidR="003658AD" w:rsidRDefault="003658AD" w:rsidP="003658A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3.1. К компетенции Педагогического совета относятся: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 и принятие образовательных программ Школы;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обсуждение и  выбор методик, содержания образования, форм обучения и воспитания, разработка рекомендаций по внедрению эффективных педагогических технологий;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теоретического и производственного обучения, производственной практики, воспитательной и методической работы, инспектирования и контроля образовательного процесса, анализ содержания и качества образовательных программ;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о порядке, формах и сроках проведения промежуточной аттестации обучающихся;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о допуске обучающихся к промежуточной аттестации и к государственной итоговой аттестации;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решение вопросов о переводе обучающихся в следующий класс при освоении в полном объёме образовательных программ,  об условном переводе обучающихся в следующий класс; 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рассмотрение вопросов о  постановке  на внутренний   профилактический  учёт  обучающихся  и  снятии  с  внутреннего профилактического  учёта; 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решение вопросов  об  отчислении  обучающихся;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заслушивание информации и отчётов педагогических работников Школы;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вопросов по обобщению педагогического опыта, принятие решений и организация поисково-исследовательской работы педагогического коллектива Школы;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и утверждение характеристики педагогов, представляемых к награждению и поощрению;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-установление требований к одежде обучающихся;</w:t>
      </w:r>
    </w:p>
    <w:p w:rsidR="003658AD" w:rsidRDefault="003658AD" w:rsidP="003658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обсуждение и принятие годового плана работы, локальных актов Школы.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8AD" w:rsidRDefault="003658AD" w:rsidP="003658AD">
      <w:pPr>
        <w:pStyle w:val="11"/>
        <w:numPr>
          <w:ilvl w:val="0"/>
          <w:numId w:val="1"/>
        </w:numPr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 xml:space="preserve">ПОРЯДОК ФОРМИРОВАНИЯ, ОРГАНИЗАЦИЯ РАБОТЫ </w:t>
      </w:r>
    </w:p>
    <w:p w:rsidR="003658AD" w:rsidRDefault="003658AD" w:rsidP="003658AD">
      <w:pPr>
        <w:pStyle w:val="11"/>
        <w:jc w:val="center"/>
        <w:rPr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ПЕДАГОГИЧЕСКОГО СОВЕТА.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 Членами Педагогического совета являются все педагогические работники Школы. Председателем Педагогического совета является директор Школы. Секретарь Педагогического совета избирается сроком на один год.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На заседания Педагогического совета могут приглашаться обучающиеся, родители (законные представители) несовершеннолетних обучающихся.</w:t>
      </w:r>
    </w:p>
    <w:p w:rsidR="003658AD" w:rsidRDefault="003658AD" w:rsidP="003658A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Заседания Педагогического совета проводятся не реже четырёх раз в течение учебного года.</w:t>
      </w:r>
    </w:p>
    <w:p w:rsidR="003658AD" w:rsidRDefault="003658AD" w:rsidP="003658AD">
      <w:pPr>
        <w:ind w:firstLine="709"/>
        <w:contextualSpacing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4.4. Решения Педагогического совета принимаются открытым голосованием. Решения Педагогического совета являются правомочными, если на заседании присутствовало не менее двух третей состава и за них проголосовало не менее двух третей присутствующих. Решения Педагогического совета являются обязательными для всех педагогических работников Школы. 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 ПРАВА И ОТВЕТСТВЕННОСТЬ ПЕДАГОГИЧЕСКОГО СОВЕТА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Члены Педагогического совета имеют право: </w:t>
      </w:r>
    </w:p>
    <w:p w:rsidR="003658AD" w:rsidRDefault="003658AD" w:rsidP="003658A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предлагать директору образовательного организации планы мероприятий по совершенствованию работы образовательного учреждения; </w:t>
      </w:r>
    </w:p>
    <w:p w:rsidR="003658AD" w:rsidRDefault="003658AD" w:rsidP="003658A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Совета  школы. </w:t>
      </w:r>
    </w:p>
    <w:p w:rsidR="003658AD" w:rsidRDefault="003658AD" w:rsidP="003658AD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совет несет ответственность; </w:t>
      </w:r>
    </w:p>
    <w:p w:rsidR="003658AD" w:rsidRDefault="003658AD" w:rsidP="003658A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 в процессе осуществления образовательным учреждением образовательной деятельности законодательства Российской Федерации; </w:t>
      </w:r>
    </w:p>
    <w:p w:rsidR="003658AD" w:rsidRDefault="003658AD" w:rsidP="003658A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 прав участников образовательного процесса; </w:t>
      </w:r>
    </w:p>
    <w:p w:rsidR="003658AD" w:rsidRDefault="003658AD" w:rsidP="003658A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педагогически целесообразный выбор и реализацию в полном объеме общеобразовательных программ, соответствие качества результатов образования требованиям Федеральных государственных образовательных стандартов;</w:t>
      </w:r>
    </w:p>
    <w:p w:rsidR="003658AD" w:rsidRDefault="003658AD" w:rsidP="003658A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3658AD" w:rsidRDefault="003658AD" w:rsidP="003658A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упрочение авторитета Образовательного учреждения. </w:t>
      </w:r>
    </w:p>
    <w:p w:rsidR="003658AD" w:rsidRDefault="003658AD" w:rsidP="003658A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58AD" w:rsidRDefault="003658AD" w:rsidP="003658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ДОКУМЕНТАЦИЯ ПЕДАГОГИЧЕСКОГО СОВЕТА</w:t>
      </w:r>
    </w:p>
    <w:p w:rsidR="003658AD" w:rsidRDefault="003658AD" w:rsidP="003658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58AD" w:rsidRDefault="003658AD" w:rsidP="003658AD">
      <w:pPr>
        <w:pStyle w:val="2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eastAsia="Calibri" w:hAnsi="Times New Roman"/>
          <w:sz w:val="24"/>
          <w:szCs w:val="24"/>
        </w:rPr>
        <w:t xml:space="preserve">На заседаниях Педагогического совета ведется Протокол, который оформляется в Книге протоколов заседаний Педагогического совета. </w:t>
      </w:r>
      <w:r>
        <w:rPr>
          <w:rFonts w:ascii="Times New Roman" w:hAnsi="Times New Roman"/>
          <w:sz w:val="24"/>
          <w:szCs w:val="24"/>
        </w:rPr>
        <w:t xml:space="preserve">Каждый протокол подписывается председателем и секретарем Педагогического совета. </w:t>
      </w:r>
    </w:p>
    <w:p w:rsidR="003658AD" w:rsidRDefault="003658AD" w:rsidP="003658A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</w:rPr>
      </w:pPr>
      <w:r>
        <w:rPr>
          <w:sz w:val="24"/>
          <w:szCs w:val="24"/>
        </w:rPr>
        <w:t xml:space="preserve">752. Книга протоколов входит в номенклатуру дел образовательного учреждения и хранится в делах директора Образовательного учреждения. Нумерация протоколов ведется от начала учебного года. </w:t>
      </w:r>
    </w:p>
    <w:p w:rsidR="003658AD" w:rsidRDefault="003658AD"/>
    <w:p w:rsidR="003658AD" w:rsidRDefault="003658AD"/>
    <w:p w:rsidR="003658AD" w:rsidRDefault="003658AD"/>
    <w:p w:rsidR="003658AD" w:rsidRDefault="003658AD"/>
    <w:p w:rsidR="003658AD" w:rsidRDefault="003658AD"/>
    <w:sectPr w:rsidR="003658AD" w:rsidSect="0000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5701"/>
    <w:multiLevelType w:val="hybridMultilevel"/>
    <w:tmpl w:val="338A80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8A1BAD"/>
    <w:multiLevelType w:val="hybridMultilevel"/>
    <w:tmpl w:val="F5767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C369C"/>
    <w:multiLevelType w:val="multilevel"/>
    <w:tmpl w:val="7FD8F426"/>
    <w:lvl w:ilvl="0">
      <w:start w:val="4"/>
      <w:numFmt w:val="decimal"/>
      <w:suff w:val="space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E3C501D"/>
    <w:multiLevelType w:val="multilevel"/>
    <w:tmpl w:val="464C258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AD"/>
    <w:rsid w:val="000032CB"/>
    <w:rsid w:val="0036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8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8AD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2">
    <w:name w:val="Без интервала2"/>
    <w:basedOn w:val="a"/>
    <w:rsid w:val="003658AD"/>
    <w:pPr>
      <w:spacing w:before="100" w:beforeAutospacing="1"/>
    </w:pPr>
    <w:rPr>
      <w:rFonts w:ascii="Calibri" w:hAnsi="Calibri"/>
    </w:rPr>
  </w:style>
  <w:style w:type="paragraph" w:customStyle="1" w:styleId="11">
    <w:name w:val="Без интервала1"/>
    <w:uiPriority w:val="1"/>
    <w:qFormat/>
    <w:rsid w:val="003658A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65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0ttUBl6uOlb+gFVfDKy4xUZ3vy4=</DigestValue>
    </Reference>
    <Reference URI="#idOfficeObject" Type="http://www.w3.org/2000/09/xmldsig#Object">
      <DigestMethod Algorithm="http://www.w3.org/2000/09/xmldsig#sha1"/>
      <DigestValue>6i6ulnjTbh/lw50r0HWcO0UlPZ4=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CYM6wh5xStx3R9ctOkpLpOFHmUE=</DigestValue>
    </Reference>
  </SignedInfo>
  <SignatureValue>mnxz/eWUfVsJHj6Am4WSXkxw68kgem1Ol5TKSzRYvzkAfSi9sB6L75aw+xOwbrhSENpiKMXE8ISZ
bSdv31/br7/I60v/qECh2HSKAOZu5ScNgzYfKr6hgSEURx2orK+9kukWIkhmxdLDFT53NcWgzwfP
OgrNh9WmZlYE03E4juQ=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q3HMnT84hOEi/9Gkl5iN87WLeU4=</DigestValue>
      </Reference>
      <Reference URI="/word/styles.xml?ContentType=application/vnd.openxmlformats-officedocument.wordprocessingml.styles+xml">
        <DigestMethod Algorithm="http://www.w3.org/2000/09/xmldsig#sha1"/>
        <DigestValue>0kC27/FbmSIPhefBa2PFYmaj2GQ=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settings.xml?ContentType=application/vnd.openxmlformats-officedocument.wordprocessingml.settings+xml">
        <DigestMethod Algorithm="http://www.w3.org/2000/09/xmldsig#sha1"/>
        <DigestValue>FYmkaSVTPDzJTezRt8DTRzD02Lk=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jpeg?ContentType=image/jpeg">
        <DigestMethod Algorithm="http://www.w3.org/2000/09/xmldsig#sha1"/>
        <DigestValue>ChGFnSd2lyEMuBMCh5VOVqx6cco=</DigestValue>
      </Reference>
      <Reference URI="/word/document.xml?ContentType=application/vnd.openxmlformats-officedocument.wordprocessingml.document.main+xml">
        <DigestMethod Algorithm="http://www.w3.org/2000/09/xmldsig#sha1"/>
        <DigestValue>V5t3HNQlzWHnJ89HF5MUuzvjIcA=</DigestValue>
      </Reference>
      <Reference URI="/word/fontTable.xml?ContentType=application/vnd.openxmlformats-officedocument.wordprocessingml.fontTable+xml">
        <DigestMethod Algorithm="http://www.w3.org/2000/09/xmldsig#sha1"/>
        <DigestValue>CGEF89Ft+4W7alLY/HcERjzxRyw=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</Manifest>
    <SignatureProperties>
      <SignatureProperty Id="idSignatureTime" Target="#idPackageSignature">
        <mdssi:SignatureTime>
          <mdssi:Format>YYYY-MM-DDThh:mm:ssTZD</mdssi:Format>
          <mdssi:Value>2021-03-01T07:54:57Z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Подлинность документа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2021-03-01T07:54:57Z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1</cp:revision>
  <dcterms:created xsi:type="dcterms:W3CDTF">2020-08-25T01:43:00Z</dcterms:created>
  <dcterms:modified xsi:type="dcterms:W3CDTF">2020-08-25T01:44:00Z</dcterms:modified>
</cp:coreProperties>
</file>