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EC" w:rsidRDefault="00392EEC" w:rsidP="00392EEC">
      <w:pPr>
        <w:spacing w:after="0"/>
        <w:ind w:left="-567"/>
      </w:pPr>
    </w:p>
    <w:p w:rsidR="00392EEC" w:rsidRPr="00411242" w:rsidRDefault="00392EEC" w:rsidP="00392E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42">
        <w:rPr>
          <w:rFonts w:ascii="Times New Roman" w:hAnsi="Times New Roman" w:cs="Times New Roman"/>
          <w:b/>
          <w:sz w:val="24"/>
          <w:szCs w:val="24"/>
        </w:rPr>
        <w:t>2. Аттестация педагогических работников</w:t>
      </w:r>
    </w:p>
    <w:p w:rsidR="00392EEC" w:rsidRPr="00313766" w:rsidRDefault="00392EEC" w:rsidP="00392EEC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313766">
        <w:rPr>
          <w:rFonts w:ascii="Times New Roman" w:hAnsi="Times New Roman" w:cs="Times New Roman"/>
          <w:sz w:val="24"/>
          <w:szCs w:val="24"/>
        </w:rPr>
        <w:t xml:space="preserve">информирование педагогов и заместителей руководителя о сроках окончания действия квалификационной категории, оказание консультативной помощи при написании заявления и составлении </w:t>
      </w:r>
      <w:proofErr w:type="spellStart"/>
      <w:r w:rsidRPr="003137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2EEC" w:rsidRPr="00313766" w:rsidRDefault="00392EEC" w:rsidP="00392E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Аттестация на соответствие занимаемой должности проходит теперь в образовательной организации. Для этого было разработано и утверждено Положение об аттестационной комиссии МБОУ «СОШ № 83», сформирован и утвержден состав аттестаци</w:t>
      </w:r>
      <w:r>
        <w:rPr>
          <w:rFonts w:ascii="Times New Roman" w:hAnsi="Times New Roman" w:cs="Times New Roman"/>
          <w:sz w:val="24"/>
          <w:szCs w:val="24"/>
        </w:rPr>
        <w:t>онной комиссии МБОУ «СОШ № 83».</w:t>
      </w:r>
      <w:r w:rsidRPr="0031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EC" w:rsidRPr="00411242" w:rsidRDefault="00392EEC" w:rsidP="00392EE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42">
        <w:rPr>
          <w:rFonts w:ascii="Times New Roman" w:hAnsi="Times New Roman" w:cs="Times New Roman"/>
          <w:b/>
          <w:sz w:val="24"/>
          <w:szCs w:val="24"/>
        </w:rPr>
        <w:t>Уровень квалификации педагогических работников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59"/>
        <w:gridCol w:w="1331"/>
        <w:gridCol w:w="1332"/>
        <w:gridCol w:w="1717"/>
        <w:gridCol w:w="1690"/>
      </w:tblGrid>
      <w:tr w:rsidR="00392EEC" w:rsidRPr="00411242" w:rsidTr="00767757">
        <w:tc>
          <w:tcPr>
            <w:tcW w:w="1276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59" w:type="dxa"/>
          </w:tcPr>
          <w:p w:rsidR="00392EEC" w:rsidRPr="00411242" w:rsidRDefault="00392EEC" w:rsidP="00767757">
            <w:pPr>
              <w:ind w:lef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:rsidR="00392EEC" w:rsidRPr="00411242" w:rsidRDefault="00392EEC" w:rsidP="00767757">
            <w:pPr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7" w:type="dxa"/>
          </w:tcPr>
          <w:p w:rsidR="00392EEC" w:rsidRPr="00411242" w:rsidRDefault="00392EEC" w:rsidP="00767757">
            <w:pPr>
              <w:ind w:left="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90" w:type="dxa"/>
          </w:tcPr>
          <w:p w:rsidR="00392EEC" w:rsidRPr="00411242" w:rsidRDefault="00392EEC" w:rsidP="00767757">
            <w:pPr>
              <w:ind w:left="-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2EEC" w:rsidRPr="00411242" w:rsidTr="00767757">
        <w:tc>
          <w:tcPr>
            <w:tcW w:w="1276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59" w:type="dxa"/>
          </w:tcPr>
          <w:p w:rsidR="00392EEC" w:rsidRPr="00411242" w:rsidRDefault="00392EEC" w:rsidP="00767757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1" w:type="dxa"/>
          </w:tcPr>
          <w:p w:rsidR="00392EEC" w:rsidRPr="00411242" w:rsidRDefault="00392EEC" w:rsidP="00767757">
            <w:pPr>
              <w:ind w:left="-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 xml:space="preserve">  23 (42%)</w:t>
            </w:r>
          </w:p>
        </w:tc>
        <w:tc>
          <w:tcPr>
            <w:tcW w:w="1332" w:type="dxa"/>
          </w:tcPr>
          <w:p w:rsidR="00392EEC" w:rsidRPr="00411242" w:rsidRDefault="00392EEC" w:rsidP="00767757">
            <w:pPr>
              <w:ind w:lef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 xml:space="preserve"> 15 (27%)</w:t>
            </w:r>
          </w:p>
        </w:tc>
        <w:tc>
          <w:tcPr>
            <w:tcW w:w="1717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2 (4%)</w:t>
            </w:r>
          </w:p>
        </w:tc>
        <w:tc>
          <w:tcPr>
            <w:tcW w:w="1690" w:type="dxa"/>
          </w:tcPr>
          <w:p w:rsidR="00392EEC" w:rsidRPr="00411242" w:rsidRDefault="00392EEC" w:rsidP="00767757">
            <w:pPr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15 (27%)</w:t>
            </w:r>
          </w:p>
        </w:tc>
      </w:tr>
      <w:tr w:rsidR="00392EEC" w:rsidRPr="00411242" w:rsidTr="00767757">
        <w:tc>
          <w:tcPr>
            <w:tcW w:w="1276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59" w:type="dxa"/>
          </w:tcPr>
          <w:p w:rsidR="00392EEC" w:rsidRPr="00411242" w:rsidRDefault="00392EEC" w:rsidP="00767757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1" w:type="dxa"/>
          </w:tcPr>
          <w:p w:rsidR="00392EEC" w:rsidRPr="00411242" w:rsidRDefault="00392EEC" w:rsidP="00767757">
            <w:pPr>
              <w:ind w:left="-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23(40%)</w:t>
            </w:r>
          </w:p>
        </w:tc>
        <w:tc>
          <w:tcPr>
            <w:tcW w:w="1332" w:type="dxa"/>
          </w:tcPr>
          <w:p w:rsidR="00392EEC" w:rsidRPr="00411242" w:rsidRDefault="00392EEC" w:rsidP="00767757">
            <w:pPr>
              <w:ind w:lef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17(30%)</w:t>
            </w:r>
          </w:p>
        </w:tc>
        <w:tc>
          <w:tcPr>
            <w:tcW w:w="1717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5(9%)</w:t>
            </w:r>
          </w:p>
        </w:tc>
        <w:tc>
          <w:tcPr>
            <w:tcW w:w="1690" w:type="dxa"/>
          </w:tcPr>
          <w:p w:rsidR="00392EEC" w:rsidRPr="00411242" w:rsidRDefault="00392EEC" w:rsidP="00767757">
            <w:pPr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12(21%)</w:t>
            </w:r>
          </w:p>
        </w:tc>
      </w:tr>
      <w:tr w:rsidR="00392EEC" w:rsidRPr="00411242" w:rsidTr="00767757">
        <w:tc>
          <w:tcPr>
            <w:tcW w:w="1276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9" w:type="dxa"/>
          </w:tcPr>
          <w:p w:rsidR="00392EEC" w:rsidRPr="00411242" w:rsidRDefault="00392EEC" w:rsidP="00767757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1" w:type="dxa"/>
          </w:tcPr>
          <w:p w:rsidR="00392EEC" w:rsidRPr="00411242" w:rsidRDefault="00392EEC" w:rsidP="00767757">
            <w:pPr>
              <w:ind w:left="-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23(40%)</w:t>
            </w:r>
          </w:p>
        </w:tc>
        <w:tc>
          <w:tcPr>
            <w:tcW w:w="1332" w:type="dxa"/>
          </w:tcPr>
          <w:p w:rsidR="00392EEC" w:rsidRPr="00411242" w:rsidRDefault="00392EEC" w:rsidP="00767757">
            <w:pPr>
              <w:ind w:lef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17(29%)</w:t>
            </w:r>
          </w:p>
        </w:tc>
        <w:tc>
          <w:tcPr>
            <w:tcW w:w="1717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10(17%)</w:t>
            </w:r>
          </w:p>
        </w:tc>
        <w:tc>
          <w:tcPr>
            <w:tcW w:w="1690" w:type="dxa"/>
          </w:tcPr>
          <w:p w:rsidR="00392EEC" w:rsidRPr="00411242" w:rsidRDefault="00392EEC" w:rsidP="00767757">
            <w:pPr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8(14%)</w:t>
            </w:r>
          </w:p>
        </w:tc>
      </w:tr>
      <w:tr w:rsidR="00392EEC" w:rsidRPr="00411242" w:rsidTr="00767757">
        <w:tc>
          <w:tcPr>
            <w:tcW w:w="1276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159" w:type="dxa"/>
          </w:tcPr>
          <w:p w:rsidR="00392EEC" w:rsidRPr="00411242" w:rsidRDefault="00392EEC" w:rsidP="00767757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1" w:type="dxa"/>
          </w:tcPr>
          <w:p w:rsidR="00392EEC" w:rsidRPr="00411242" w:rsidRDefault="00392EEC" w:rsidP="00767757">
            <w:pPr>
              <w:ind w:left="-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23(39%)</w:t>
            </w:r>
          </w:p>
        </w:tc>
        <w:tc>
          <w:tcPr>
            <w:tcW w:w="1332" w:type="dxa"/>
          </w:tcPr>
          <w:p w:rsidR="00392EEC" w:rsidRPr="00411242" w:rsidRDefault="00392EEC" w:rsidP="00767757">
            <w:pPr>
              <w:ind w:lef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17(29%)</w:t>
            </w:r>
          </w:p>
        </w:tc>
        <w:tc>
          <w:tcPr>
            <w:tcW w:w="1717" w:type="dxa"/>
          </w:tcPr>
          <w:p w:rsidR="00392EEC" w:rsidRPr="00411242" w:rsidRDefault="00392EEC" w:rsidP="00767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10(17%)</w:t>
            </w:r>
          </w:p>
        </w:tc>
        <w:tc>
          <w:tcPr>
            <w:tcW w:w="1690" w:type="dxa"/>
          </w:tcPr>
          <w:p w:rsidR="00392EEC" w:rsidRPr="00411242" w:rsidRDefault="00392EEC" w:rsidP="00767757">
            <w:pPr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9(15%)</w:t>
            </w:r>
          </w:p>
        </w:tc>
      </w:tr>
    </w:tbl>
    <w:p w:rsidR="00392EEC" w:rsidRPr="00411242" w:rsidRDefault="00392EEC" w:rsidP="00392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2EEC" w:rsidRPr="00313766" w:rsidRDefault="00392EEC" w:rsidP="00392EE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392EEC" w:rsidRPr="00313766" w:rsidRDefault="00392EEC" w:rsidP="00392EEC">
      <w:pPr>
        <w:pStyle w:val="a3"/>
        <w:rPr>
          <w:lang w:eastAsia="ar-SA"/>
        </w:rPr>
      </w:pPr>
      <w:r w:rsidRPr="00313766">
        <w:rPr>
          <w:lang w:eastAsia="ar-SA"/>
        </w:rPr>
        <w:t xml:space="preserve">   </w:t>
      </w:r>
      <w:r w:rsidRPr="00313766">
        <w:rPr>
          <w:color w:val="000000"/>
          <w:lang w:eastAsia="ar-SA"/>
        </w:rPr>
        <w:t xml:space="preserve">Аттестация учителей – составная часть повышения мастерства учителя. 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 </w:t>
      </w:r>
      <w:r w:rsidRPr="00313766">
        <w:rPr>
          <w:lang w:eastAsia="ar-SA"/>
        </w:rPr>
        <w:t xml:space="preserve"> 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</w:t>
      </w:r>
    </w:p>
    <w:p w:rsidR="00207859" w:rsidRDefault="00207859"/>
    <w:sectPr w:rsidR="00207859" w:rsidSect="006A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EC"/>
    <w:rsid w:val="00161DA9"/>
    <w:rsid w:val="001D06B9"/>
    <w:rsid w:val="00207859"/>
    <w:rsid w:val="00392EEC"/>
    <w:rsid w:val="006A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2020-03-12T16:57:00Z</dcterms:created>
  <dcterms:modified xsi:type="dcterms:W3CDTF">2020-03-12T16:57:00Z</dcterms:modified>
</cp:coreProperties>
</file>