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физике.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361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 – 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– 9 класс </w:t>
      </w:r>
      <w:r>
        <w:rPr>
          <w:rFonts w:ascii="Times New Roman" w:hAnsi="Times New Roman"/>
          <w:b/>
          <w:sz w:val="28"/>
          <w:szCs w:val="28"/>
        </w:rPr>
        <w:t xml:space="preserve"> (ФГОС)  – 3 года </w:t>
      </w:r>
    </w:p>
    <w:p w:rsidR="00A05EFD" w:rsidRDefault="00A05EFD" w:rsidP="00A0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</w:t>
      </w:r>
      <w:r w:rsidRPr="009C4361">
        <w:rPr>
          <w:rFonts w:ascii="Times New Roman" w:hAnsi="Times New Roman"/>
          <w:b/>
          <w:sz w:val="28"/>
          <w:szCs w:val="28"/>
        </w:rPr>
        <w:t>204 часа</w:t>
      </w:r>
      <w:r>
        <w:rPr>
          <w:rFonts w:ascii="Times New Roman" w:hAnsi="Times New Roman"/>
          <w:b/>
          <w:sz w:val="28"/>
          <w:szCs w:val="28"/>
        </w:rPr>
        <w:t xml:space="preserve"> (68 часов в год)</w:t>
      </w:r>
    </w:p>
    <w:p w:rsidR="00A05EFD" w:rsidRPr="009C4361" w:rsidRDefault="00A05EFD" w:rsidP="00A05EFD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- базовый</w:t>
      </w:r>
    </w:p>
    <w:p w:rsidR="00A05EFD" w:rsidRPr="009C4361" w:rsidRDefault="00A05EFD" w:rsidP="00A0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EFD" w:rsidRDefault="00A05EFD" w:rsidP="00A05E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по физике 7 – 9 кл.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  Физика 7 – 9 классы: проект. – М. : Просвещение, 2011. – 48 с. – </w:t>
      </w:r>
      <w:r>
        <w:rPr>
          <w:rFonts w:ascii="Times New Roman" w:hAnsi="Times New Roman"/>
          <w:b/>
          <w:sz w:val="28"/>
          <w:szCs w:val="28"/>
          <w:u w:val="single"/>
        </w:rPr>
        <w:t>(Стандарты второго поколения).</w:t>
      </w:r>
      <w:r>
        <w:rPr>
          <w:rFonts w:ascii="Times New Roman" w:hAnsi="Times New Roman"/>
          <w:b/>
          <w:sz w:val="28"/>
          <w:szCs w:val="28"/>
        </w:rPr>
        <w:t xml:space="preserve"> , на основе авторских программ  (авторов А.В. Перышкина,  Е.М. Гутник) с учетом требований Государственного образовательного </w:t>
      </w:r>
      <w:r>
        <w:rPr>
          <w:rFonts w:ascii="Times New Roman" w:hAnsi="Times New Roman"/>
          <w:b/>
          <w:sz w:val="28"/>
          <w:szCs w:val="28"/>
          <w:u w:val="single"/>
        </w:rPr>
        <w:t>стандарта второго поколения.</w:t>
      </w:r>
    </w:p>
    <w:p w:rsidR="00A05EFD" w:rsidRDefault="00A05EFD" w:rsidP="00A05EF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u w:val="single"/>
        </w:rPr>
      </w:pPr>
    </w:p>
    <w:p w:rsidR="00A05EFD" w:rsidRDefault="00A05EFD" w:rsidP="00A05EF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>
        <w:rPr>
          <w:rFonts w:ascii="Times New Roman" w:hAnsi="Times New Roman"/>
          <w:sz w:val="28"/>
          <w:szCs w:val="28"/>
        </w:rPr>
        <w:t xml:space="preserve">перегрузок в классе с детьми разного уровня обучения и интереса к физике. </w:t>
      </w:r>
      <w:r>
        <w:rPr>
          <w:rFonts w:ascii="Times New Roman" w:eastAsia="Batang" w:hAnsi="Times New Roman"/>
          <w:sz w:val="28"/>
          <w:szCs w:val="28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05EFD" w:rsidRDefault="00A05EFD" w:rsidP="00A05EFD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A05EFD" w:rsidRDefault="00A05EFD" w:rsidP="00A05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курсов    7 – 9 классов с учетом межпредметных связей, возрастных особенностей уча</w:t>
      </w:r>
      <w:r>
        <w:rPr>
          <w:rFonts w:ascii="Times New Roman" w:eastAsia="Times New Roman" w:hAnsi="Times New Roman"/>
          <w:sz w:val="28"/>
          <w:szCs w:val="28"/>
        </w:rPr>
        <w:softHyphen/>
        <w:t>щихся, определяет минимальный  набор опытов, демонстри</w:t>
      </w:r>
      <w:r>
        <w:rPr>
          <w:rFonts w:ascii="Times New Roman" w:eastAsia="Times New Roman" w:hAnsi="Times New Roman"/>
          <w:sz w:val="28"/>
          <w:szCs w:val="28"/>
        </w:rPr>
        <w:softHyphen/>
        <w:t>руемых учителем в классе и лабораторных, выполняемых учащимися.</w:t>
      </w:r>
    </w:p>
    <w:p w:rsidR="00A05EFD" w:rsidRDefault="00A05EFD" w:rsidP="00A05EF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Рабочая программа выполняет две основные функции:</w:t>
      </w:r>
    </w:p>
    <w:p w:rsidR="00A05EFD" w:rsidRPr="00724B50" w:rsidRDefault="00A05EFD" w:rsidP="00A05E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Информационно-методическая функция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05EFD" w:rsidRDefault="00A05EFD" w:rsidP="00A05EF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Организационно-планирующая функция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05EFD" w:rsidRDefault="00A05EFD" w:rsidP="00A05E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EFD" w:rsidRPr="00724B50" w:rsidRDefault="00A05EFD" w:rsidP="00A05EFD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 основе построения программы лежат </w:t>
      </w:r>
      <w:r>
        <w:rPr>
          <w:rFonts w:ascii="Times New Roman" w:hAnsi="Times New Roman"/>
          <w:b/>
          <w:sz w:val="28"/>
          <w:szCs w:val="28"/>
        </w:rPr>
        <w:t>принципы: единства, преемственности, вариативности, выделения понятийного ядра, деятельного подхода, проектирования и  системности</w:t>
      </w:r>
    </w:p>
    <w:p w:rsidR="00F8318D" w:rsidRDefault="00F8318D"/>
    <w:sectPr w:rsidR="00F8318D" w:rsidSect="00F8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EFD"/>
    <w:rsid w:val="00A05EFD"/>
    <w:rsid w:val="00F8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E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2</cp:revision>
  <dcterms:created xsi:type="dcterms:W3CDTF">2017-09-23T14:08:00Z</dcterms:created>
  <dcterms:modified xsi:type="dcterms:W3CDTF">2017-09-23T14:08:00Z</dcterms:modified>
</cp:coreProperties>
</file>